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tblCellMar>
          <w:left w:w="0" w:type="dxa"/>
          <w:right w:w="0" w:type="dxa"/>
        </w:tblCellMar>
        <w:tblLook w:val="04A0" w:firstRow="1" w:lastRow="0" w:firstColumn="1" w:lastColumn="0" w:noHBand="0" w:noVBand="1"/>
      </w:tblPr>
      <w:tblGrid>
        <w:gridCol w:w="2153"/>
        <w:gridCol w:w="7207"/>
      </w:tblGrid>
      <w:tr w:rsidR="009F21E8" w:rsidRPr="009F21E8" w14:paraId="17BC9E22" w14:textId="77777777" w:rsidTr="009F21E8">
        <w:trPr>
          <w:tblCellSpacing w:w="0" w:type="dxa"/>
        </w:trPr>
        <w:tc>
          <w:tcPr>
            <w:tcW w:w="1150" w:type="pct"/>
            <w:shd w:val="clear" w:color="auto" w:fill="71B2CF"/>
            <w:hideMark/>
          </w:tcPr>
          <w:p w14:paraId="56141B1E" w14:textId="77777777" w:rsidR="009F21E8" w:rsidRPr="009F21E8" w:rsidRDefault="009F21E8" w:rsidP="009F21E8">
            <w:pPr>
              <w:spacing w:before="100" w:beforeAutospacing="1" w:after="100" w:afterAutospacing="1" w:line="240" w:lineRule="auto"/>
              <w:jc w:val="center"/>
              <w:rPr>
                <w:rFonts w:ascii="Times New Roman" w:eastAsia="Times New Roman" w:hAnsi="Times New Roman" w:cs="Times New Roman"/>
                <w:sz w:val="24"/>
                <w:szCs w:val="24"/>
                <w:lang w:val="en-BE" w:eastAsia="en-BE"/>
              </w:rPr>
            </w:pPr>
            <w:hyperlink r:id="rId4" w:history="1">
              <w:r w:rsidRPr="009F21E8">
                <w:rPr>
                  <w:rFonts w:ascii="Times New Roman" w:eastAsia="Times New Roman" w:hAnsi="Times New Roman" w:cs="Times New Roman"/>
                  <w:b/>
                  <w:bCs/>
                  <w:color w:val="0000FF"/>
                  <w:sz w:val="20"/>
                  <w:szCs w:val="20"/>
                  <w:u w:val="single"/>
                  <w:lang w:val="en-BE" w:eastAsia="en-BE"/>
                </w:rPr>
                <w:t>Acórdãos TCAS</w:t>
              </w:r>
            </w:hyperlink>
          </w:p>
        </w:tc>
        <w:tc>
          <w:tcPr>
            <w:tcW w:w="3850" w:type="pct"/>
            <w:shd w:val="clear" w:color="auto" w:fill="71B2CF"/>
            <w:hideMark/>
          </w:tcPr>
          <w:p w14:paraId="5C6131B4" w14:textId="77777777" w:rsidR="009F21E8" w:rsidRPr="009F21E8" w:rsidRDefault="009F21E8" w:rsidP="009F21E8">
            <w:pPr>
              <w:spacing w:after="0" w:line="240" w:lineRule="auto"/>
              <w:jc w:val="center"/>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b/>
                <w:bCs/>
                <w:color w:val="FFFFFF"/>
                <w:sz w:val="27"/>
                <w:szCs w:val="27"/>
                <w:lang w:val="en-BE" w:eastAsia="en-BE"/>
              </w:rPr>
              <w:t>Acórdão do Tribunal Central Administrativo Sul</w:t>
            </w:r>
          </w:p>
        </w:tc>
      </w:tr>
      <w:tr w:rsidR="009F21E8" w:rsidRPr="009F21E8" w14:paraId="2252AF14" w14:textId="77777777" w:rsidTr="009F21E8">
        <w:trPr>
          <w:tblCellSpacing w:w="0" w:type="dxa"/>
        </w:trPr>
        <w:tc>
          <w:tcPr>
            <w:tcW w:w="1150" w:type="pct"/>
            <w:shd w:val="clear" w:color="auto" w:fill="71B2CF"/>
            <w:hideMark/>
          </w:tcPr>
          <w:p w14:paraId="3A0B4CBA" w14:textId="77777777"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b/>
                <w:bCs/>
                <w:color w:val="FFFFFF"/>
                <w:sz w:val="20"/>
                <w:szCs w:val="20"/>
                <w:lang w:val="en-BE" w:eastAsia="en-BE"/>
              </w:rPr>
              <w:t>Processo:</w:t>
            </w:r>
          </w:p>
        </w:tc>
        <w:tc>
          <w:tcPr>
            <w:tcW w:w="3850" w:type="pct"/>
            <w:shd w:val="clear" w:color="auto" w:fill="E0F1FF"/>
            <w:hideMark/>
          </w:tcPr>
          <w:p w14:paraId="5E8B5542" w14:textId="77777777"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b/>
                <w:bCs/>
                <w:color w:val="000080"/>
                <w:sz w:val="20"/>
                <w:szCs w:val="20"/>
                <w:lang w:val="en-BE" w:eastAsia="en-BE"/>
              </w:rPr>
              <w:t>1526/17.2BELRS</w:t>
            </w:r>
          </w:p>
        </w:tc>
      </w:tr>
      <w:tr w:rsidR="009F21E8" w:rsidRPr="009F21E8" w14:paraId="0BD099B0" w14:textId="77777777" w:rsidTr="009F21E8">
        <w:trPr>
          <w:tblCellSpacing w:w="0" w:type="dxa"/>
        </w:trPr>
        <w:tc>
          <w:tcPr>
            <w:tcW w:w="1150" w:type="pct"/>
            <w:shd w:val="clear" w:color="auto" w:fill="71B2CF"/>
            <w:hideMark/>
          </w:tcPr>
          <w:p w14:paraId="59134D88" w14:textId="1BAA810D"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noProof/>
                <w:sz w:val="24"/>
                <w:szCs w:val="24"/>
                <w:lang w:val="en-BE" w:eastAsia="en-BE"/>
              </w:rPr>
              <w:drawing>
                <wp:inline distT="0" distB="0" distL="0" distR="0" wp14:anchorId="7C40E01C" wp14:editId="7F05C6D9">
                  <wp:extent cx="7620" cy="76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850" w:type="pct"/>
            <w:shd w:val="clear" w:color="auto" w:fill="E0F1FF"/>
            <w:hideMark/>
          </w:tcPr>
          <w:p w14:paraId="54924E3F" w14:textId="34FBF8BA"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noProof/>
                <w:sz w:val="24"/>
                <w:szCs w:val="24"/>
                <w:lang w:val="en-BE" w:eastAsia="en-BE"/>
              </w:rPr>
              <w:drawing>
                <wp:inline distT="0" distB="0" distL="0" distR="0" wp14:anchorId="5FE27D78" wp14:editId="29301756">
                  <wp:extent cx="7620" cy="76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9F21E8" w:rsidRPr="009F21E8" w14:paraId="0A1A3C2D" w14:textId="77777777" w:rsidTr="009F21E8">
        <w:trPr>
          <w:tblCellSpacing w:w="0" w:type="dxa"/>
        </w:trPr>
        <w:tc>
          <w:tcPr>
            <w:tcW w:w="1150" w:type="pct"/>
            <w:shd w:val="clear" w:color="auto" w:fill="71B2CF"/>
            <w:hideMark/>
          </w:tcPr>
          <w:p w14:paraId="5CA49D66" w14:textId="77777777"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b/>
                <w:bCs/>
                <w:color w:val="FFFFFF"/>
                <w:sz w:val="20"/>
                <w:szCs w:val="20"/>
                <w:lang w:val="en-BE" w:eastAsia="en-BE"/>
              </w:rPr>
              <w:t>Secção:</w:t>
            </w:r>
          </w:p>
        </w:tc>
        <w:tc>
          <w:tcPr>
            <w:tcW w:w="3850" w:type="pct"/>
            <w:shd w:val="clear" w:color="auto" w:fill="E0F1FF"/>
            <w:hideMark/>
          </w:tcPr>
          <w:p w14:paraId="32372F31" w14:textId="77777777"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b/>
                <w:bCs/>
                <w:color w:val="000080"/>
                <w:sz w:val="20"/>
                <w:szCs w:val="20"/>
                <w:lang w:val="en-BE" w:eastAsia="en-BE"/>
              </w:rPr>
              <w:t xml:space="preserve">CA- 2º JUÍZO </w:t>
            </w:r>
          </w:p>
        </w:tc>
      </w:tr>
      <w:tr w:rsidR="009F21E8" w:rsidRPr="009F21E8" w14:paraId="5CCD4BE4" w14:textId="77777777" w:rsidTr="009F21E8">
        <w:trPr>
          <w:tblCellSpacing w:w="0" w:type="dxa"/>
        </w:trPr>
        <w:tc>
          <w:tcPr>
            <w:tcW w:w="1150" w:type="pct"/>
            <w:shd w:val="clear" w:color="auto" w:fill="71B2CF"/>
            <w:hideMark/>
          </w:tcPr>
          <w:p w14:paraId="2B8347DE" w14:textId="3FF6FF2B"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noProof/>
                <w:sz w:val="24"/>
                <w:szCs w:val="24"/>
                <w:lang w:val="en-BE" w:eastAsia="en-BE"/>
              </w:rPr>
              <w:drawing>
                <wp:inline distT="0" distB="0" distL="0" distR="0" wp14:anchorId="0EF442A2" wp14:editId="2F53E14C">
                  <wp:extent cx="7620" cy="76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850" w:type="pct"/>
            <w:shd w:val="clear" w:color="auto" w:fill="E0F1FF"/>
            <w:hideMark/>
          </w:tcPr>
          <w:p w14:paraId="6668C7FE" w14:textId="1DEF4ADA"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noProof/>
                <w:sz w:val="24"/>
                <w:szCs w:val="24"/>
                <w:lang w:val="en-BE" w:eastAsia="en-BE"/>
              </w:rPr>
              <w:drawing>
                <wp:inline distT="0" distB="0" distL="0" distR="0" wp14:anchorId="4BACF2C1" wp14:editId="329875E3">
                  <wp:extent cx="7620" cy="76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9F21E8" w:rsidRPr="009F21E8" w14:paraId="05342AD0" w14:textId="77777777" w:rsidTr="009F21E8">
        <w:trPr>
          <w:tblCellSpacing w:w="0" w:type="dxa"/>
        </w:trPr>
        <w:tc>
          <w:tcPr>
            <w:tcW w:w="1150" w:type="pct"/>
            <w:shd w:val="clear" w:color="auto" w:fill="71B2CF"/>
            <w:hideMark/>
          </w:tcPr>
          <w:p w14:paraId="4AE543E4" w14:textId="68D51E3B"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noProof/>
                <w:sz w:val="24"/>
                <w:szCs w:val="24"/>
                <w:lang w:val="en-BE" w:eastAsia="en-BE"/>
              </w:rPr>
              <w:drawing>
                <wp:inline distT="0" distB="0" distL="0" distR="0" wp14:anchorId="44E9AEE7" wp14:editId="04165C07">
                  <wp:extent cx="7620" cy="76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850" w:type="pct"/>
            <w:shd w:val="clear" w:color="auto" w:fill="E0F1FF"/>
            <w:hideMark/>
          </w:tcPr>
          <w:p w14:paraId="586A6867" w14:textId="7D788E1D"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noProof/>
                <w:sz w:val="24"/>
                <w:szCs w:val="24"/>
                <w:lang w:val="en-BE" w:eastAsia="en-BE"/>
              </w:rPr>
              <w:drawing>
                <wp:inline distT="0" distB="0" distL="0" distR="0" wp14:anchorId="53E7B71F" wp14:editId="25D1D22B">
                  <wp:extent cx="7620" cy="76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9F21E8" w:rsidRPr="009F21E8" w14:paraId="53B9F708" w14:textId="77777777" w:rsidTr="009F21E8">
        <w:trPr>
          <w:tblCellSpacing w:w="0" w:type="dxa"/>
        </w:trPr>
        <w:tc>
          <w:tcPr>
            <w:tcW w:w="1150" w:type="pct"/>
            <w:shd w:val="clear" w:color="auto" w:fill="71B2CF"/>
            <w:hideMark/>
          </w:tcPr>
          <w:p w14:paraId="3D5B168C" w14:textId="77777777"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b/>
                <w:bCs/>
                <w:color w:val="FFFFFF"/>
                <w:sz w:val="20"/>
                <w:szCs w:val="20"/>
                <w:lang w:val="en-BE" w:eastAsia="en-BE"/>
              </w:rPr>
              <w:t>Data do Acordão:</w:t>
            </w:r>
          </w:p>
        </w:tc>
        <w:tc>
          <w:tcPr>
            <w:tcW w:w="3850" w:type="pct"/>
            <w:shd w:val="clear" w:color="auto" w:fill="E0F1FF"/>
            <w:hideMark/>
          </w:tcPr>
          <w:p w14:paraId="6A7CE068" w14:textId="77777777"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b/>
                <w:bCs/>
                <w:color w:val="000080"/>
                <w:sz w:val="20"/>
                <w:szCs w:val="20"/>
                <w:lang w:val="en-BE" w:eastAsia="en-BE"/>
              </w:rPr>
              <w:t>12/06/2017</w:t>
            </w:r>
          </w:p>
        </w:tc>
      </w:tr>
      <w:tr w:rsidR="009F21E8" w:rsidRPr="009F21E8" w14:paraId="7DDC4C5B" w14:textId="77777777" w:rsidTr="009F21E8">
        <w:trPr>
          <w:tblCellSpacing w:w="0" w:type="dxa"/>
        </w:trPr>
        <w:tc>
          <w:tcPr>
            <w:tcW w:w="1150" w:type="pct"/>
            <w:shd w:val="clear" w:color="auto" w:fill="71B2CF"/>
            <w:hideMark/>
          </w:tcPr>
          <w:p w14:paraId="2046D469" w14:textId="25B33244"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noProof/>
                <w:sz w:val="24"/>
                <w:szCs w:val="24"/>
                <w:lang w:val="en-BE" w:eastAsia="en-BE"/>
              </w:rPr>
              <w:drawing>
                <wp:inline distT="0" distB="0" distL="0" distR="0" wp14:anchorId="7B690CFB" wp14:editId="7D97054C">
                  <wp:extent cx="7620" cy="76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850" w:type="pct"/>
            <w:shd w:val="clear" w:color="auto" w:fill="E0F1FF"/>
            <w:hideMark/>
          </w:tcPr>
          <w:p w14:paraId="584F8634" w14:textId="332627EC"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noProof/>
                <w:sz w:val="24"/>
                <w:szCs w:val="24"/>
                <w:lang w:val="en-BE" w:eastAsia="en-BE"/>
              </w:rPr>
              <w:drawing>
                <wp:inline distT="0" distB="0" distL="0" distR="0" wp14:anchorId="0823E888" wp14:editId="68FC53C2">
                  <wp:extent cx="7620" cy="76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9F21E8" w:rsidRPr="009F21E8" w14:paraId="47EA2FE3" w14:textId="77777777" w:rsidTr="009F21E8">
        <w:trPr>
          <w:tblCellSpacing w:w="0" w:type="dxa"/>
        </w:trPr>
        <w:tc>
          <w:tcPr>
            <w:tcW w:w="1150" w:type="pct"/>
            <w:shd w:val="clear" w:color="auto" w:fill="71B2CF"/>
            <w:hideMark/>
          </w:tcPr>
          <w:p w14:paraId="076A4C9A" w14:textId="77777777"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b/>
                <w:bCs/>
                <w:color w:val="FFFFFF"/>
                <w:sz w:val="20"/>
                <w:szCs w:val="20"/>
                <w:lang w:val="en-BE" w:eastAsia="en-BE"/>
              </w:rPr>
              <w:t>Relator:</w:t>
            </w:r>
          </w:p>
        </w:tc>
        <w:tc>
          <w:tcPr>
            <w:tcW w:w="3850" w:type="pct"/>
            <w:shd w:val="clear" w:color="auto" w:fill="E0F1FF"/>
            <w:hideMark/>
          </w:tcPr>
          <w:p w14:paraId="14096812" w14:textId="77777777"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b/>
                <w:bCs/>
                <w:color w:val="000080"/>
                <w:sz w:val="20"/>
                <w:szCs w:val="20"/>
                <w:lang w:val="en-BE" w:eastAsia="en-BE"/>
              </w:rPr>
              <w:t>PAULO PEREIRA GOUVEIA</w:t>
            </w:r>
          </w:p>
        </w:tc>
      </w:tr>
      <w:tr w:rsidR="009F21E8" w:rsidRPr="009F21E8" w14:paraId="217316E6" w14:textId="77777777" w:rsidTr="009F21E8">
        <w:trPr>
          <w:tblCellSpacing w:w="0" w:type="dxa"/>
        </w:trPr>
        <w:tc>
          <w:tcPr>
            <w:tcW w:w="1150" w:type="pct"/>
            <w:shd w:val="clear" w:color="auto" w:fill="71B2CF"/>
            <w:hideMark/>
          </w:tcPr>
          <w:p w14:paraId="7E3BFDE3" w14:textId="26D8B1D1"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noProof/>
                <w:sz w:val="24"/>
                <w:szCs w:val="24"/>
                <w:lang w:val="en-BE" w:eastAsia="en-BE"/>
              </w:rPr>
              <w:drawing>
                <wp:inline distT="0" distB="0" distL="0" distR="0" wp14:anchorId="649C59E2" wp14:editId="4A39CF76">
                  <wp:extent cx="7620" cy="76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850" w:type="pct"/>
            <w:shd w:val="clear" w:color="auto" w:fill="E0F1FF"/>
            <w:hideMark/>
          </w:tcPr>
          <w:p w14:paraId="5E87F948" w14:textId="058E2CEA"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noProof/>
                <w:sz w:val="24"/>
                <w:szCs w:val="24"/>
                <w:lang w:val="en-BE" w:eastAsia="en-BE"/>
              </w:rPr>
              <w:drawing>
                <wp:inline distT="0" distB="0" distL="0" distR="0" wp14:anchorId="5D3120F2" wp14:editId="343F9043">
                  <wp:extent cx="7620" cy="76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9F21E8" w:rsidRPr="009F21E8" w14:paraId="1AC82AE8" w14:textId="77777777" w:rsidTr="009F21E8">
        <w:trPr>
          <w:tblCellSpacing w:w="0" w:type="dxa"/>
        </w:trPr>
        <w:tc>
          <w:tcPr>
            <w:tcW w:w="1150" w:type="pct"/>
            <w:shd w:val="clear" w:color="auto" w:fill="71B2CF"/>
            <w:hideMark/>
          </w:tcPr>
          <w:p w14:paraId="574243EE" w14:textId="77777777"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b/>
                <w:bCs/>
                <w:color w:val="008000"/>
                <w:sz w:val="20"/>
                <w:szCs w:val="20"/>
                <w:lang w:val="en-BE" w:eastAsia="en-BE"/>
              </w:rPr>
              <w:t>De</w:t>
            </w:r>
            <w:r w:rsidRPr="009F21E8">
              <w:rPr>
                <w:rFonts w:ascii="Times New Roman" w:eastAsia="Times New Roman" w:hAnsi="Times New Roman" w:cs="Times New Roman"/>
                <w:b/>
                <w:bCs/>
                <w:color w:val="FFFFFF"/>
                <w:sz w:val="20"/>
                <w:szCs w:val="20"/>
                <w:lang w:val="en-BE" w:eastAsia="en-BE"/>
              </w:rPr>
              <w:t>scritores:</w:t>
            </w:r>
          </w:p>
        </w:tc>
        <w:tc>
          <w:tcPr>
            <w:tcW w:w="3850" w:type="pct"/>
            <w:shd w:val="clear" w:color="auto" w:fill="E0F1FF"/>
            <w:hideMark/>
          </w:tcPr>
          <w:p w14:paraId="2434DB27" w14:textId="77777777"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b/>
                <w:bCs/>
                <w:color w:val="000080"/>
                <w:sz w:val="20"/>
                <w:szCs w:val="20"/>
                <w:lang w:val="en-BE" w:eastAsia="en-BE"/>
              </w:rPr>
              <w:t>UNIDADE FAMILIAR</w:t>
            </w:r>
            <w:r w:rsidRPr="009F21E8">
              <w:rPr>
                <w:rFonts w:ascii="Times New Roman" w:eastAsia="Times New Roman" w:hAnsi="Times New Roman" w:cs="Times New Roman"/>
                <w:b/>
                <w:bCs/>
                <w:color w:val="000080"/>
                <w:sz w:val="20"/>
                <w:szCs w:val="20"/>
                <w:lang w:val="en-BE" w:eastAsia="en-BE"/>
              </w:rPr>
              <w:br/>
              <w:t>PROPORCIONALIDADE</w:t>
            </w:r>
          </w:p>
        </w:tc>
      </w:tr>
      <w:tr w:rsidR="009F21E8" w:rsidRPr="009F21E8" w14:paraId="2E95A4D3" w14:textId="77777777" w:rsidTr="009F21E8">
        <w:trPr>
          <w:tblCellSpacing w:w="0" w:type="dxa"/>
        </w:trPr>
        <w:tc>
          <w:tcPr>
            <w:tcW w:w="1150" w:type="pct"/>
            <w:shd w:val="clear" w:color="auto" w:fill="71B2CF"/>
            <w:hideMark/>
          </w:tcPr>
          <w:p w14:paraId="0C22C18E" w14:textId="31ED72B6"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noProof/>
                <w:sz w:val="24"/>
                <w:szCs w:val="24"/>
                <w:lang w:val="en-BE" w:eastAsia="en-BE"/>
              </w:rPr>
              <w:drawing>
                <wp:inline distT="0" distB="0" distL="0" distR="0" wp14:anchorId="40C9C8B1" wp14:editId="70BD86E8">
                  <wp:extent cx="7620" cy="76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850" w:type="pct"/>
            <w:shd w:val="clear" w:color="auto" w:fill="E0F1FF"/>
            <w:hideMark/>
          </w:tcPr>
          <w:p w14:paraId="2C680BB3" w14:textId="3BEE1026"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noProof/>
                <w:sz w:val="24"/>
                <w:szCs w:val="24"/>
                <w:lang w:val="en-BE" w:eastAsia="en-BE"/>
              </w:rPr>
              <w:drawing>
                <wp:inline distT="0" distB="0" distL="0" distR="0" wp14:anchorId="182513E8" wp14:editId="2F3268DF">
                  <wp:extent cx="7620" cy="76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9F21E8" w:rsidRPr="009F21E8" w14:paraId="075393E1" w14:textId="77777777" w:rsidTr="009F21E8">
        <w:trPr>
          <w:tblCellSpacing w:w="0" w:type="dxa"/>
        </w:trPr>
        <w:tc>
          <w:tcPr>
            <w:tcW w:w="1150" w:type="pct"/>
            <w:shd w:val="clear" w:color="auto" w:fill="71B2CF"/>
            <w:hideMark/>
          </w:tcPr>
          <w:p w14:paraId="3DE1017A" w14:textId="77777777"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b/>
                <w:bCs/>
                <w:color w:val="FFFFFF"/>
                <w:sz w:val="20"/>
                <w:szCs w:val="20"/>
                <w:lang w:val="en-BE" w:eastAsia="en-BE"/>
              </w:rPr>
              <w:t>Sumário:</w:t>
            </w:r>
          </w:p>
        </w:tc>
        <w:tc>
          <w:tcPr>
            <w:tcW w:w="3850" w:type="pct"/>
            <w:shd w:val="clear" w:color="auto" w:fill="E0F1FF"/>
            <w:hideMark/>
          </w:tcPr>
          <w:p w14:paraId="7C028274" w14:textId="77777777"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color w:val="000080"/>
                <w:sz w:val="20"/>
                <w:szCs w:val="20"/>
                <w:lang w:val="en-BE" w:eastAsia="en-BE"/>
              </w:rPr>
              <w:t xml:space="preserve">I - Primeiro está o </w:t>
            </w:r>
            <w:r w:rsidRPr="009F21E8">
              <w:rPr>
                <w:rFonts w:ascii="Times New Roman" w:eastAsia="Times New Roman" w:hAnsi="Times New Roman" w:cs="Times New Roman"/>
                <w:b/>
                <w:bCs/>
                <w:color w:val="008000"/>
                <w:sz w:val="20"/>
                <w:szCs w:val="20"/>
                <w:lang w:val="en-BE" w:eastAsia="en-BE"/>
              </w:rPr>
              <w:t>direito</w:t>
            </w:r>
            <w:r w:rsidRPr="009F21E8">
              <w:rPr>
                <w:rFonts w:ascii="Times New Roman" w:eastAsia="Times New Roman" w:hAnsi="Times New Roman" w:cs="Times New Roman"/>
                <w:color w:val="000080"/>
                <w:sz w:val="20"/>
                <w:szCs w:val="20"/>
                <w:lang w:val="en-BE" w:eastAsia="en-BE"/>
              </w:rPr>
              <w:t xml:space="preserve"> (concreto) ao </w:t>
            </w:r>
            <w:r w:rsidRPr="009F21E8">
              <w:rPr>
                <w:rFonts w:ascii="Times New Roman" w:eastAsia="Times New Roman" w:hAnsi="Times New Roman" w:cs="Times New Roman"/>
                <w:b/>
                <w:bCs/>
                <w:color w:val="008000"/>
                <w:sz w:val="20"/>
                <w:szCs w:val="20"/>
                <w:lang w:val="en-BE" w:eastAsia="en-BE"/>
              </w:rPr>
              <w:t>asilo</w:t>
            </w:r>
            <w:r w:rsidRPr="009F21E8">
              <w:rPr>
                <w:rFonts w:ascii="Times New Roman" w:eastAsia="Times New Roman" w:hAnsi="Times New Roman" w:cs="Times New Roman"/>
                <w:color w:val="000080"/>
                <w:sz w:val="20"/>
                <w:szCs w:val="20"/>
                <w:lang w:val="en-BE" w:eastAsia="en-BE"/>
              </w:rPr>
              <w:t xml:space="preserve"> e </w:t>
            </w:r>
            <w:r w:rsidRPr="009F21E8">
              <w:rPr>
                <w:rFonts w:ascii="Times New Roman" w:eastAsia="Times New Roman" w:hAnsi="Times New Roman" w:cs="Times New Roman"/>
                <w:b/>
                <w:bCs/>
                <w:color w:val="008000"/>
                <w:sz w:val="20"/>
                <w:szCs w:val="20"/>
                <w:lang w:val="en-BE" w:eastAsia="en-BE"/>
              </w:rPr>
              <w:t>de</w:t>
            </w:r>
            <w:r w:rsidRPr="009F21E8">
              <w:rPr>
                <w:rFonts w:ascii="Times New Roman" w:eastAsia="Times New Roman" w:hAnsi="Times New Roman" w:cs="Times New Roman"/>
                <w:color w:val="000080"/>
                <w:sz w:val="20"/>
                <w:szCs w:val="20"/>
                <w:lang w:val="en-BE" w:eastAsia="en-BE"/>
              </w:rPr>
              <w:t xml:space="preserve">pois, havendo </w:t>
            </w:r>
            <w:r w:rsidRPr="009F21E8">
              <w:rPr>
                <w:rFonts w:ascii="Times New Roman" w:eastAsia="Times New Roman" w:hAnsi="Times New Roman" w:cs="Times New Roman"/>
                <w:b/>
                <w:bCs/>
                <w:color w:val="008000"/>
                <w:sz w:val="20"/>
                <w:szCs w:val="20"/>
                <w:lang w:val="en-BE" w:eastAsia="en-BE"/>
              </w:rPr>
              <w:t>asilo</w:t>
            </w:r>
            <w:r w:rsidRPr="009F21E8">
              <w:rPr>
                <w:rFonts w:ascii="Times New Roman" w:eastAsia="Times New Roman" w:hAnsi="Times New Roman" w:cs="Times New Roman"/>
                <w:color w:val="000080"/>
                <w:sz w:val="20"/>
                <w:szCs w:val="20"/>
                <w:lang w:val="en-BE" w:eastAsia="en-BE"/>
              </w:rPr>
              <w:t xml:space="preserve"> para alguém na família, surgirá o relevo da unidade familiar.</w:t>
            </w:r>
            <w:r w:rsidRPr="009F21E8">
              <w:rPr>
                <w:rFonts w:ascii="Times New Roman" w:eastAsia="Times New Roman" w:hAnsi="Times New Roman" w:cs="Times New Roman"/>
                <w:color w:val="000080"/>
                <w:sz w:val="20"/>
                <w:szCs w:val="20"/>
                <w:lang w:val="en-BE" w:eastAsia="en-BE"/>
              </w:rPr>
              <w:br/>
            </w:r>
            <w:r w:rsidRPr="009F21E8">
              <w:rPr>
                <w:rFonts w:ascii="Times New Roman" w:eastAsia="Times New Roman" w:hAnsi="Times New Roman" w:cs="Times New Roman"/>
                <w:color w:val="000080"/>
                <w:sz w:val="20"/>
                <w:szCs w:val="20"/>
                <w:lang w:val="en-BE" w:eastAsia="en-BE"/>
              </w:rPr>
              <w:br/>
              <w:t xml:space="preserve">II - O princípio da proporcionalidade, como guia metódico para legislar, para julgar e para administrar, funciona </w:t>
            </w:r>
            <w:r w:rsidRPr="009F21E8">
              <w:rPr>
                <w:rFonts w:ascii="Times New Roman" w:eastAsia="Times New Roman" w:hAnsi="Times New Roman" w:cs="Times New Roman"/>
                <w:b/>
                <w:bCs/>
                <w:color w:val="008000"/>
                <w:sz w:val="20"/>
                <w:szCs w:val="20"/>
                <w:lang w:val="en-BE" w:eastAsia="en-BE"/>
              </w:rPr>
              <w:t>de</w:t>
            </w:r>
            <w:r w:rsidRPr="009F21E8">
              <w:rPr>
                <w:rFonts w:ascii="Times New Roman" w:eastAsia="Times New Roman" w:hAnsi="Times New Roman" w:cs="Times New Roman"/>
                <w:color w:val="000080"/>
                <w:sz w:val="20"/>
                <w:szCs w:val="20"/>
                <w:lang w:val="en-BE" w:eastAsia="en-BE"/>
              </w:rPr>
              <w:t xml:space="preserve"> modo gradativo e diferente nesses três “escalões” da atividade pública. A sua força aumenta à medida que se vai da lei (do legislador legitimado </w:t>
            </w:r>
            <w:r w:rsidRPr="009F21E8">
              <w:rPr>
                <w:rFonts w:ascii="Times New Roman" w:eastAsia="Times New Roman" w:hAnsi="Times New Roman" w:cs="Times New Roman"/>
                <w:b/>
                <w:bCs/>
                <w:color w:val="008000"/>
                <w:sz w:val="20"/>
                <w:szCs w:val="20"/>
                <w:lang w:val="en-BE" w:eastAsia="en-BE"/>
              </w:rPr>
              <w:t>de</w:t>
            </w:r>
            <w:r w:rsidRPr="009F21E8">
              <w:rPr>
                <w:rFonts w:ascii="Times New Roman" w:eastAsia="Times New Roman" w:hAnsi="Times New Roman" w:cs="Times New Roman"/>
                <w:color w:val="000080"/>
                <w:sz w:val="20"/>
                <w:szCs w:val="20"/>
                <w:lang w:val="en-BE" w:eastAsia="en-BE"/>
              </w:rPr>
              <w:t>mocraticamente) até à atividade administrativa</w:t>
            </w:r>
          </w:p>
        </w:tc>
      </w:tr>
      <w:tr w:rsidR="009F21E8" w:rsidRPr="009F21E8" w14:paraId="31597630" w14:textId="77777777" w:rsidTr="009F21E8">
        <w:trPr>
          <w:tblCellSpacing w:w="0" w:type="dxa"/>
        </w:trPr>
        <w:tc>
          <w:tcPr>
            <w:tcW w:w="1150" w:type="pct"/>
            <w:shd w:val="clear" w:color="auto" w:fill="FFFFFF"/>
            <w:hideMark/>
          </w:tcPr>
          <w:p w14:paraId="2C5CDC68" w14:textId="2842EA3D"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noProof/>
                <w:sz w:val="24"/>
                <w:szCs w:val="24"/>
                <w:lang w:val="en-BE" w:eastAsia="en-BE"/>
              </w:rPr>
              <w:drawing>
                <wp:inline distT="0" distB="0" distL="0" distR="0" wp14:anchorId="61796A72" wp14:editId="3A8F5880">
                  <wp:extent cx="7620" cy="76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850" w:type="pct"/>
            <w:shd w:val="clear" w:color="auto" w:fill="FFFFFF"/>
            <w:hideMark/>
          </w:tcPr>
          <w:p w14:paraId="01804811" w14:textId="7E9606CA"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noProof/>
                <w:sz w:val="24"/>
                <w:szCs w:val="24"/>
                <w:lang w:val="en-BE" w:eastAsia="en-BE"/>
              </w:rPr>
              <w:drawing>
                <wp:inline distT="0" distB="0" distL="0" distR="0" wp14:anchorId="09F575FA" wp14:editId="0A306B6E">
                  <wp:extent cx="7620" cy="76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9F21E8" w:rsidRPr="009F21E8" w14:paraId="6A19BD62" w14:textId="77777777" w:rsidTr="009F21E8">
        <w:trPr>
          <w:tblCellSpacing w:w="0" w:type="dxa"/>
        </w:trPr>
        <w:tc>
          <w:tcPr>
            <w:tcW w:w="1150" w:type="pct"/>
            <w:shd w:val="clear" w:color="auto" w:fill="FFFFFF"/>
            <w:hideMark/>
          </w:tcPr>
          <w:p w14:paraId="5017EA40" w14:textId="3BA1C0B8"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noProof/>
                <w:sz w:val="24"/>
                <w:szCs w:val="24"/>
                <w:lang w:val="en-BE" w:eastAsia="en-BE"/>
              </w:rPr>
              <w:drawing>
                <wp:inline distT="0" distB="0" distL="0" distR="0" wp14:anchorId="28BBB424" wp14:editId="0D16B81C">
                  <wp:extent cx="7620" cy="76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850" w:type="pct"/>
            <w:shd w:val="clear" w:color="auto" w:fill="FFFFFF"/>
            <w:hideMark/>
          </w:tcPr>
          <w:p w14:paraId="40828449" w14:textId="7BE6A9E0"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noProof/>
                <w:sz w:val="24"/>
                <w:szCs w:val="24"/>
                <w:lang w:val="en-BE" w:eastAsia="en-BE"/>
              </w:rPr>
              <w:drawing>
                <wp:inline distT="0" distB="0" distL="0" distR="0" wp14:anchorId="43FA8505" wp14:editId="3C509EBE">
                  <wp:extent cx="7620" cy="76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9F21E8" w:rsidRPr="009F21E8" w14:paraId="1059C0C4" w14:textId="77777777" w:rsidTr="009F21E8">
        <w:trPr>
          <w:tblCellSpacing w:w="0" w:type="dxa"/>
        </w:trPr>
        <w:tc>
          <w:tcPr>
            <w:tcW w:w="1150" w:type="pct"/>
            <w:shd w:val="clear" w:color="auto" w:fill="71B2CF"/>
            <w:hideMark/>
          </w:tcPr>
          <w:p w14:paraId="788342C6" w14:textId="77777777"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b/>
                <w:bCs/>
                <w:color w:val="FFFFFF"/>
                <w:sz w:val="20"/>
                <w:szCs w:val="20"/>
                <w:lang w:val="en-BE" w:eastAsia="en-BE"/>
              </w:rPr>
              <w:t>Votação:</w:t>
            </w:r>
          </w:p>
        </w:tc>
        <w:tc>
          <w:tcPr>
            <w:tcW w:w="3850" w:type="pct"/>
            <w:shd w:val="clear" w:color="auto" w:fill="E0F1FF"/>
            <w:hideMark/>
          </w:tcPr>
          <w:p w14:paraId="5EA58E87" w14:textId="77777777"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b/>
                <w:bCs/>
                <w:color w:val="000080"/>
                <w:sz w:val="20"/>
                <w:szCs w:val="20"/>
                <w:lang w:val="en-BE" w:eastAsia="en-BE"/>
              </w:rPr>
              <w:t>UNANIMIDADE</w:t>
            </w:r>
          </w:p>
        </w:tc>
      </w:tr>
      <w:tr w:rsidR="009F21E8" w:rsidRPr="009F21E8" w14:paraId="68BF9D38" w14:textId="77777777" w:rsidTr="009F21E8">
        <w:trPr>
          <w:tblCellSpacing w:w="0" w:type="dxa"/>
        </w:trPr>
        <w:tc>
          <w:tcPr>
            <w:tcW w:w="1150" w:type="pct"/>
            <w:shd w:val="clear" w:color="auto" w:fill="FFFFFF"/>
            <w:hideMark/>
          </w:tcPr>
          <w:p w14:paraId="5E44CC02" w14:textId="37D4A6C4"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noProof/>
                <w:sz w:val="24"/>
                <w:szCs w:val="24"/>
                <w:lang w:val="en-BE" w:eastAsia="en-BE"/>
              </w:rPr>
              <w:drawing>
                <wp:inline distT="0" distB="0" distL="0" distR="0" wp14:anchorId="7CCDF6A4" wp14:editId="6401E5AA">
                  <wp:extent cx="7620" cy="76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850" w:type="pct"/>
            <w:shd w:val="clear" w:color="auto" w:fill="FFFFFF"/>
            <w:hideMark/>
          </w:tcPr>
          <w:p w14:paraId="10535A65" w14:textId="1F5BC4D7"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noProof/>
                <w:sz w:val="24"/>
                <w:szCs w:val="24"/>
                <w:lang w:val="en-BE" w:eastAsia="en-BE"/>
              </w:rPr>
              <w:drawing>
                <wp:inline distT="0" distB="0" distL="0" distR="0" wp14:anchorId="047BEC04" wp14:editId="028ABC05">
                  <wp:extent cx="7620" cy="76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9F21E8" w:rsidRPr="009F21E8" w14:paraId="6281856A" w14:textId="77777777" w:rsidTr="009F21E8">
        <w:trPr>
          <w:tblCellSpacing w:w="0" w:type="dxa"/>
        </w:trPr>
        <w:tc>
          <w:tcPr>
            <w:tcW w:w="1150" w:type="pct"/>
            <w:shd w:val="clear" w:color="auto" w:fill="FFFFFF"/>
            <w:hideMark/>
          </w:tcPr>
          <w:p w14:paraId="19FF66F4" w14:textId="63F7BB13"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noProof/>
                <w:sz w:val="24"/>
                <w:szCs w:val="24"/>
                <w:lang w:val="en-BE" w:eastAsia="en-BE"/>
              </w:rPr>
              <w:drawing>
                <wp:inline distT="0" distB="0" distL="0" distR="0" wp14:anchorId="211A0170" wp14:editId="280BB3A6">
                  <wp:extent cx="7620" cy="76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850" w:type="pct"/>
            <w:shd w:val="clear" w:color="auto" w:fill="FFFFFF"/>
            <w:hideMark/>
          </w:tcPr>
          <w:p w14:paraId="761D70E9" w14:textId="392AC11F"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noProof/>
                <w:sz w:val="24"/>
                <w:szCs w:val="24"/>
                <w:lang w:val="en-BE" w:eastAsia="en-BE"/>
              </w:rPr>
              <w:drawing>
                <wp:inline distT="0" distB="0" distL="0" distR="0" wp14:anchorId="7DB5F110" wp14:editId="4D0AFA22">
                  <wp:extent cx="7620" cy="76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9F21E8" w:rsidRPr="009F21E8" w14:paraId="0F8E99BE" w14:textId="77777777" w:rsidTr="009F21E8">
        <w:trPr>
          <w:tblCellSpacing w:w="0" w:type="dxa"/>
        </w:trPr>
        <w:tc>
          <w:tcPr>
            <w:tcW w:w="1150" w:type="pct"/>
            <w:shd w:val="clear" w:color="auto" w:fill="FFFFFF"/>
            <w:hideMark/>
          </w:tcPr>
          <w:p w14:paraId="1DE82D92" w14:textId="54CADE14"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noProof/>
                <w:sz w:val="24"/>
                <w:szCs w:val="24"/>
                <w:lang w:val="en-BE" w:eastAsia="en-BE"/>
              </w:rPr>
              <w:drawing>
                <wp:inline distT="0" distB="0" distL="0" distR="0" wp14:anchorId="47EDE8AD" wp14:editId="3EA82CC9">
                  <wp:extent cx="7620" cy="76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850" w:type="pct"/>
            <w:shd w:val="clear" w:color="auto" w:fill="FFFFFF"/>
            <w:hideMark/>
          </w:tcPr>
          <w:p w14:paraId="6F28E964" w14:textId="17D832D8"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noProof/>
                <w:sz w:val="24"/>
                <w:szCs w:val="24"/>
                <w:lang w:val="en-BE" w:eastAsia="en-BE"/>
              </w:rPr>
              <w:drawing>
                <wp:inline distT="0" distB="0" distL="0" distR="0" wp14:anchorId="0D04040D" wp14:editId="07C7D237">
                  <wp:extent cx="7620" cy="7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9F21E8" w:rsidRPr="009F21E8" w14:paraId="2C867836" w14:textId="77777777" w:rsidTr="009F21E8">
        <w:trPr>
          <w:tblCellSpacing w:w="0" w:type="dxa"/>
        </w:trPr>
        <w:tc>
          <w:tcPr>
            <w:tcW w:w="1150" w:type="pct"/>
            <w:shd w:val="clear" w:color="auto" w:fill="FFFFFF"/>
            <w:hideMark/>
          </w:tcPr>
          <w:p w14:paraId="6CACBD9A" w14:textId="6F3B223D"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noProof/>
                <w:sz w:val="24"/>
                <w:szCs w:val="24"/>
                <w:lang w:val="en-BE" w:eastAsia="en-BE"/>
              </w:rPr>
              <w:drawing>
                <wp:inline distT="0" distB="0" distL="0" distR="0" wp14:anchorId="6E1C19F9" wp14:editId="67E5A015">
                  <wp:extent cx="7620" cy="7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850" w:type="pct"/>
            <w:shd w:val="clear" w:color="auto" w:fill="FFFFFF"/>
            <w:hideMark/>
          </w:tcPr>
          <w:p w14:paraId="39F2A3E6" w14:textId="77FD1506"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noProof/>
                <w:sz w:val="24"/>
                <w:szCs w:val="24"/>
                <w:lang w:val="en-BE" w:eastAsia="en-BE"/>
              </w:rPr>
              <w:drawing>
                <wp:inline distT="0" distB="0" distL="0" distR="0" wp14:anchorId="471D4896" wp14:editId="3BA304D4">
                  <wp:extent cx="7620" cy="7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9F21E8" w:rsidRPr="009F21E8" w14:paraId="2E3821C7" w14:textId="77777777" w:rsidTr="009F21E8">
        <w:trPr>
          <w:tblCellSpacing w:w="0" w:type="dxa"/>
        </w:trPr>
        <w:tc>
          <w:tcPr>
            <w:tcW w:w="1150" w:type="pct"/>
            <w:shd w:val="clear" w:color="auto" w:fill="71B2CF"/>
            <w:hideMark/>
          </w:tcPr>
          <w:p w14:paraId="3DBE784C" w14:textId="77777777"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b/>
                <w:bCs/>
                <w:color w:val="FFFFFF"/>
                <w:sz w:val="20"/>
                <w:szCs w:val="20"/>
                <w:lang w:val="en-BE" w:eastAsia="en-BE"/>
              </w:rPr>
              <w:t>Aditamento:</w:t>
            </w:r>
          </w:p>
        </w:tc>
        <w:tc>
          <w:tcPr>
            <w:tcW w:w="3850" w:type="pct"/>
            <w:shd w:val="clear" w:color="auto" w:fill="E0F1FF"/>
            <w:hideMark/>
          </w:tcPr>
          <w:p w14:paraId="4F19DCCA" w14:textId="7556BF51"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noProof/>
                <w:sz w:val="24"/>
                <w:szCs w:val="24"/>
                <w:lang w:val="en-BE" w:eastAsia="en-BE"/>
              </w:rPr>
              <w:drawing>
                <wp:inline distT="0" distB="0" distL="0" distR="0" wp14:anchorId="49768852" wp14:editId="3F27CFAC">
                  <wp:extent cx="7620" cy="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14:paraId="3A749474" w14:textId="77777777" w:rsidR="009F21E8" w:rsidRPr="009F21E8" w:rsidRDefault="009F21E8" w:rsidP="009F21E8">
      <w:pPr>
        <w:spacing w:after="0" w:line="240" w:lineRule="auto"/>
        <w:rPr>
          <w:rFonts w:ascii="Times New Roman" w:eastAsia="Times New Roman" w:hAnsi="Times New Roman" w:cs="Times New Roman"/>
          <w:vanish/>
          <w:sz w:val="24"/>
          <w:szCs w:val="24"/>
          <w:lang w:val="en-BE" w:eastAsia="en-BE"/>
        </w:rPr>
      </w:pPr>
    </w:p>
    <w:tbl>
      <w:tblPr>
        <w:tblW w:w="5000" w:type="pct"/>
        <w:tblCellSpacing w:w="0" w:type="dxa"/>
        <w:tblCellMar>
          <w:left w:w="0" w:type="dxa"/>
          <w:right w:w="0" w:type="dxa"/>
        </w:tblCellMar>
        <w:tblLook w:val="04A0" w:firstRow="1" w:lastRow="0" w:firstColumn="1" w:lastColumn="0" w:noHBand="0" w:noVBand="1"/>
      </w:tblPr>
      <w:tblGrid>
        <w:gridCol w:w="2059"/>
        <w:gridCol w:w="7301"/>
      </w:tblGrid>
      <w:tr w:rsidR="009F21E8" w:rsidRPr="009F21E8" w14:paraId="0F56A14E" w14:textId="77777777" w:rsidTr="009F21E8">
        <w:trPr>
          <w:tblCellSpacing w:w="0" w:type="dxa"/>
        </w:trPr>
        <w:tc>
          <w:tcPr>
            <w:tcW w:w="1100" w:type="pct"/>
            <w:shd w:val="clear" w:color="auto" w:fill="FFFFFF"/>
            <w:hideMark/>
          </w:tcPr>
          <w:p w14:paraId="256FF2B8" w14:textId="77777777"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color w:val="FFFFFF"/>
                <w:sz w:val="20"/>
                <w:szCs w:val="20"/>
                <w:lang w:val="en-BE" w:eastAsia="en-BE"/>
              </w:rPr>
              <w:t>1</w:t>
            </w:r>
          </w:p>
        </w:tc>
        <w:tc>
          <w:tcPr>
            <w:tcW w:w="3900" w:type="pct"/>
            <w:shd w:val="clear" w:color="auto" w:fill="FFFFFF"/>
            <w:hideMark/>
          </w:tcPr>
          <w:p w14:paraId="52BF48BF" w14:textId="0D0BF0A9"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noProof/>
                <w:sz w:val="24"/>
                <w:szCs w:val="24"/>
                <w:lang w:val="en-BE" w:eastAsia="en-BE"/>
              </w:rPr>
              <w:drawing>
                <wp:inline distT="0" distB="0" distL="0" distR="0" wp14:anchorId="635885DB" wp14:editId="574BABD5">
                  <wp:extent cx="7620" cy="7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14:paraId="0976DF9E" w14:textId="77777777" w:rsidR="009F21E8" w:rsidRPr="009F21E8" w:rsidRDefault="009F21E8" w:rsidP="009F21E8">
      <w:pPr>
        <w:spacing w:after="0" w:line="240" w:lineRule="auto"/>
        <w:rPr>
          <w:rFonts w:ascii="Times New Roman" w:eastAsia="Times New Roman" w:hAnsi="Times New Roman" w:cs="Times New Roman"/>
          <w:vanish/>
          <w:sz w:val="24"/>
          <w:szCs w:val="24"/>
          <w:lang w:val="en-BE" w:eastAsia="en-BE"/>
        </w:rPr>
      </w:pPr>
    </w:p>
    <w:tbl>
      <w:tblPr>
        <w:tblW w:w="5000" w:type="pct"/>
        <w:tblCellSpacing w:w="0" w:type="dxa"/>
        <w:tblCellMar>
          <w:left w:w="0" w:type="dxa"/>
          <w:right w:w="0" w:type="dxa"/>
        </w:tblCellMar>
        <w:tblLook w:val="04A0" w:firstRow="1" w:lastRow="0" w:firstColumn="1" w:lastColumn="0" w:noHBand="0" w:noVBand="1"/>
      </w:tblPr>
      <w:tblGrid>
        <w:gridCol w:w="2153"/>
        <w:gridCol w:w="7207"/>
      </w:tblGrid>
      <w:tr w:rsidR="009F21E8" w:rsidRPr="009F21E8" w14:paraId="47685BAB" w14:textId="77777777" w:rsidTr="009F21E8">
        <w:trPr>
          <w:tblCellSpacing w:w="0" w:type="dxa"/>
        </w:trPr>
        <w:tc>
          <w:tcPr>
            <w:tcW w:w="1150" w:type="pct"/>
            <w:shd w:val="clear" w:color="auto" w:fill="71B2CF"/>
            <w:hideMark/>
          </w:tcPr>
          <w:p w14:paraId="306D5F4E" w14:textId="77777777"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b/>
                <w:bCs/>
                <w:color w:val="008000"/>
                <w:sz w:val="20"/>
                <w:szCs w:val="20"/>
                <w:lang w:val="en-BE" w:eastAsia="en-BE"/>
              </w:rPr>
              <w:t>De</w:t>
            </w:r>
            <w:r w:rsidRPr="009F21E8">
              <w:rPr>
                <w:rFonts w:ascii="Times New Roman" w:eastAsia="Times New Roman" w:hAnsi="Times New Roman" w:cs="Times New Roman"/>
                <w:b/>
                <w:bCs/>
                <w:color w:val="FFFFFF"/>
                <w:sz w:val="20"/>
                <w:szCs w:val="20"/>
                <w:lang w:val="en-BE" w:eastAsia="en-BE"/>
              </w:rPr>
              <w:t>cisão Texto Integral:</w:t>
            </w:r>
          </w:p>
        </w:tc>
        <w:tc>
          <w:tcPr>
            <w:tcW w:w="3850" w:type="pct"/>
            <w:shd w:val="clear" w:color="auto" w:fill="FFFFFF"/>
            <w:hideMark/>
          </w:tcPr>
          <w:p w14:paraId="6EEE01EF" w14:textId="77777777" w:rsidR="009F21E8" w:rsidRPr="009F21E8" w:rsidRDefault="009F21E8" w:rsidP="009F21E8">
            <w:pPr>
              <w:spacing w:after="0"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ACORDAM, EM CONFERÊNCIA, NA SECÇÃO DO CONTENCIOSO ADMINISTRATIVO DO TRIBUNAL CENTRAL ADMINISTRATIVO SUL:</w:t>
            </w:r>
            <w:r w:rsidRPr="009F21E8">
              <w:rPr>
                <w:rFonts w:ascii="Times New Roman" w:eastAsia="Times New Roman" w:hAnsi="Times New Roman" w:cs="Times New Roman"/>
                <w:sz w:val="24"/>
                <w:szCs w:val="24"/>
                <w:lang w:val="en-BE" w:eastAsia="en-BE"/>
              </w:rPr>
              <w:t xml:space="preserve"> </w:t>
            </w:r>
          </w:p>
          <w:p w14:paraId="3BCD1C6B"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b/>
                <w:bCs/>
                <w:sz w:val="27"/>
                <w:szCs w:val="27"/>
                <w:lang w:val="en-BE" w:eastAsia="en-BE"/>
              </w:rPr>
              <w:t>I - RELATÓRIO</w:t>
            </w:r>
            <w:r w:rsidRPr="009F21E8">
              <w:rPr>
                <w:rFonts w:ascii="Times New Roman" w:eastAsia="Times New Roman" w:hAnsi="Times New Roman" w:cs="Times New Roman"/>
                <w:sz w:val="24"/>
                <w:szCs w:val="24"/>
                <w:lang w:val="en-BE" w:eastAsia="en-BE"/>
              </w:rPr>
              <w:t xml:space="preserve"> </w:t>
            </w:r>
          </w:p>
          <w:p w14:paraId="46C8129B"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 xml:space="preserve">SVETLANA ……………, natural da Rússia, casada, NIF ……………., residente em Portugal na Rua ……………, nº 75, ……….., ………….., Cascais, intentou no Tribunal Administrativo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Círculo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Sintra </w:t>
            </w:r>
            <w:r w:rsidRPr="009F21E8">
              <w:rPr>
                <w:rFonts w:ascii="Gadugi" w:eastAsia="Times New Roman" w:hAnsi="Gadugi" w:cs="Times New Roman"/>
                <w:sz w:val="27"/>
                <w:szCs w:val="27"/>
                <w:u w:val="single"/>
                <w:lang w:val="en-BE" w:eastAsia="en-BE"/>
              </w:rPr>
              <w:t xml:space="preserve">ação administrativa </w:t>
            </w:r>
            <w:r w:rsidRPr="009F21E8">
              <w:rPr>
                <w:rFonts w:ascii="Gadugi" w:eastAsia="Times New Roman" w:hAnsi="Gadugi" w:cs="Times New Roman"/>
                <w:b/>
                <w:bCs/>
                <w:color w:val="008000"/>
                <w:sz w:val="27"/>
                <w:szCs w:val="27"/>
                <w:u w:val="single"/>
                <w:lang w:val="en-BE" w:eastAsia="en-BE"/>
              </w:rPr>
              <w:t>de</w:t>
            </w:r>
            <w:r w:rsidRPr="009F21E8">
              <w:rPr>
                <w:rFonts w:ascii="Gadugi" w:eastAsia="Times New Roman" w:hAnsi="Gadugi" w:cs="Times New Roman"/>
                <w:sz w:val="27"/>
                <w:szCs w:val="27"/>
                <w:u w:val="single"/>
                <w:lang w:val="en-BE" w:eastAsia="en-BE"/>
              </w:rPr>
              <w:t xml:space="preserve"> impugnação </w:t>
            </w:r>
            <w:r w:rsidRPr="009F21E8">
              <w:rPr>
                <w:rFonts w:ascii="Gadugi" w:eastAsia="Times New Roman" w:hAnsi="Gadugi" w:cs="Times New Roman"/>
                <w:b/>
                <w:bCs/>
                <w:color w:val="008000"/>
                <w:sz w:val="27"/>
                <w:szCs w:val="27"/>
                <w:u w:val="single"/>
                <w:lang w:val="en-BE" w:eastAsia="en-BE"/>
              </w:rPr>
              <w:t>de</w:t>
            </w:r>
            <w:r w:rsidRPr="009F21E8">
              <w:rPr>
                <w:rFonts w:ascii="Gadugi" w:eastAsia="Times New Roman" w:hAnsi="Gadugi" w:cs="Times New Roman"/>
                <w:sz w:val="27"/>
                <w:szCs w:val="27"/>
                <w:u w:val="single"/>
                <w:lang w:val="en-BE" w:eastAsia="en-BE"/>
              </w:rPr>
              <w:t xml:space="preserve"> ato administrativo emitido ao abrigo do artigo 37º da Lei do </w:t>
            </w:r>
            <w:r w:rsidRPr="009F21E8">
              <w:rPr>
                <w:rFonts w:ascii="Gadugi" w:eastAsia="Times New Roman" w:hAnsi="Gadugi" w:cs="Times New Roman"/>
                <w:b/>
                <w:bCs/>
                <w:color w:val="008000"/>
                <w:sz w:val="27"/>
                <w:szCs w:val="27"/>
                <w:u w:val="single"/>
                <w:lang w:val="en-BE" w:eastAsia="en-BE"/>
              </w:rPr>
              <w:t>Asilo</w:t>
            </w:r>
            <w:r w:rsidRPr="009F21E8">
              <w:rPr>
                <w:rFonts w:ascii="Gadugi" w:eastAsia="Times New Roman" w:hAnsi="Gadugi" w:cs="Times New Roman"/>
                <w:sz w:val="27"/>
                <w:szCs w:val="27"/>
                <w:u w:val="single"/>
                <w:lang w:val="en-BE" w:eastAsia="en-BE"/>
              </w:rPr>
              <w:t xml:space="preserve"> (Lei n.º 27/2008) </w:t>
            </w:r>
            <w:r w:rsidRPr="009F21E8">
              <w:rPr>
                <w:rFonts w:ascii="Gadugi" w:eastAsia="Times New Roman" w:hAnsi="Gadugi" w:cs="Times New Roman"/>
                <w:sz w:val="27"/>
                <w:szCs w:val="27"/>
                <w:lang w:val="en-BE" w:eastAsia="en-BE"/>
              </w:rPr>
              <w:t xml:space="preserve">contra </w:t>
            </w:r>
          </w:p>
          <w:p w14:paraId="047EA711"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 xml:space="preserve">M.A.I. – SERVIÇO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ESTRANGEIROS E FRONTEIRAS.</w:t>
            </w:r>
            <w:r w:rsidRPr="009F21E8">
              <w:rPr>
                <w:rFonts w:ascii="Times New Roman" w:eastAsia="Times New Roman" w:hAnsi="Times New Roman" w:cs="Times New Roman"/>
                <w:sz w:val="24"/>
                <w:szCs w:val="24"/>
                <w:lang w:val="en-BE" w:eastAsia="en-BE"/>
              </w:rPr>
              <w:t xml:space="preserve"> </w:t>
            </w:r>
          </w:p>
          <w:p w14:paraId="09DBFA17"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lastRenderedPageBreak/>
              <w:t xml:space="preserve">Por sentença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08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agosto do corrente ano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2017, o referido tribunal veio a prolatar a </w:t>
            </w:r>
            <w:r w:rsidRPr="009F21E8">
              <w:rPr>
                <w:rFonts w:ascii="Gadugi" w:eastAsia="Times New Roman" w:hAnsi="Gadugi" w:cs="Times New Roman"/>
                <w:b/>
                <w:bCs/>
                <w:color w:val="008000"/>
                <w:sz w:val="27"/>
                <w:szCs w:val="27"/>
                <w:u w:val="single"/>
                <w:lang w:val="en-BE" w:eastAsia="en-BE"/>
              </w:rPr>
              <w:t>de</w:t>
            </w:r>
            <w:r w:rsidRPr="009F21E8">
              <w:rPr>
                <w:rFonts w:ascii="Gadugi" w:eastAsia="Times New Roman" w:hAnsi="Gadugi" w:cs="Times New Roman"/>
                <w:sz w:val="27"/>
                <w:szCs w:val="27"/>
                <w:u w:val="single"/>
                <w:lang w:val="en-BE" w:eastAsia="en-BE"/>
              </w:rPr>
              <w:t>cisão ora recorrida</w:t>
            </w:r>
            <w:r w:rsidRPr="009F21E8">
              <w:rPr>
                <w:rFonts w:ascii="Gadugi" w:eastAsia="Times New Roman" w:hAnsi="Gadugi" w:cs="Times New Roman"/>
                <w:sz w:val="27"/>
                <w:szCs w:val="27"/>
                <w:lang w:val="en-BE" w:eastAsia="en-BE"/>
              </w:rPr>
              <w:t xml:space="preserve">, absolvendo 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mandado dos pedidos.</w:t>
            </w:r>
            <w:r w:rsidRPr="009F21E8">
              <w:rPr>
                <w:rFonts w:ascii="Times New Roman" w:eastAsia="Times New Roman" w:hAnsi="Times New Roman" w:cs="Times New Roman"/>
                <w:sz w:val="24"/>
                <w:szCs w:val="24"/>
                <w:lang w:val="en-BE" w:eastAsia="en-BE"/>
              </w:rPr>
              <w:t xml:space="preserve"> </w:t>
            </w:r>
          </w:p>
          <w:p w14:paraId="5715FFB3"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w:t>
            </w:r>
            <w:r w:rsidRPr="009F21E8">
              <w:rPr>
                <w:rFonts w:ascii="Times New Roman" w:eastAsia="Times New Roman" w:hAnsi="Times New Roman" w:cs="Times New Roman"/>
                <w:sz w:val="24"/>
                <w:szCs w:val="24"/>
                <w:lang w:val="en-BE" w:eastAsia="en-BE"/>
              </w:rPr>
              <w:t xml:space="preserve"> </w:t>
            </w:r>
          </w:p>
          <w:p w14:paraId="01FF4A7A"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 xml:space="preserve">Inconformada com tal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cisão, a AUTORA interpôs o presente recurso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apelação, formulando na sua alegação as seguintes </w:t>
            </w:r>
            <w:r w:rsidRPr="009F21E8">
              <w:rPr>
                <w:rFonts w:ascii="Gadugi" w:eastAsia="Times New Roman" w:hAnsi="Gadugi" w:cs="Times New Roman"/>
                <w:sz w:val="27"/>
                <w:szCs w:val="27"/>
                <w:u w:val="single"/>
                <w:lang w:val="en-BE" w:eastAsia="en-BE"/>
              </w:rPr>
              <w:t>conclusões</w:t>
            </w:r>
            <w:r w:rsidRPr="009F21E8">
              <w:rPr>
                <w:rFonts w:ascii="Gadugi" w:eastAsia="Times New Roman" w:hAnsi="Gadugi" w:cs="Times New Roman"/>
                <w:sz w:val="27"/>
                <w:szCs w:val="27"/>
                <w:lang w:val="en-BE" w:eastAsia="en-BE"/>
              </w:rPr>
              <w:t>:</w:t>
            </w:r>
            <w:r w:rsidRPr="009F21E8">
              <w:rPr>
                <w:rFonts w:ascii="Gadugi" w:eastAsia="Times New Roman" w:hAnsi="Gadugi" w:cs="Times New Roman"/>
                <w:sz w:val="27"/>
                <w:szCs w:val="27"/>
                <w:u w:val="single"/>
                <w:lang w:val="en-BE" w:eastAsia="en-BE"/>
              </w:rPr>
              <w:t xml:space="preserve"> </w:t>
            </w:r>
          </w:p>
          <w:p w14:paraId="39D8D2A2"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i/>
                <w:iCs/>
                <w:sz w:val="27"/>
                <w:szCs w:val="27"/>
                <w:lang w:val="en-BE" w:eastAsia="en-BE"/>
              </w:rPr>
              <w:t>« Texto no original»</w:t>
            </w:r>
            <w:r w:rsidRPr="009F21E8">
              <w:rPr>
                <w:rFonts w:ascii="Times New Roman" w:eastAsia="Times New Roman" w:hAnsi="Times New Roman" w:cs="Times New Roman"/>
                <w:sz w:val="24"/>
                <w:szCs w:val="24"/>
                <w:lang w:val="en-BE" w:eastAsia="en-BE"/>
              </w:rPr>
              <w:t xml:space="preserve"> </w:t>
            </w:r>
          </w:p>
          <w:p w14:paraId="4E15600D"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w:t>
            </w:r>
            <w:r w:rsidRPr="009F21E8">
              <w:rPr>
                <w:rFonts w:ascii="Times New Roman" w:eastAsia="Times New Roman" w:hAnsi="Times New Roman" w:cs="Times New Roman"/>
                <w:sz w:val="24"/>
                <w:szCs w:val="24"/>
                <w:lang w:val="en-BE" w:eastAsia="en-BE"/>
              </w:rPr>
              <w:t xml:space="preserve"> </w:t>
            </w:r>
          </w:p>
          <w:p w14:paraId="2512C358"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 xml:space="preserve">O recorrido MAI </w:t>
            </w:r>
            <w:r w:rsidRPr="009F21E8">
              <w:rPr>
                <w:rFonts w:ascii="Gadugi" w:eastAsia="Times New Roman" w:hAnsi="Gadugi" w:cs="Times New Roman"/>
                <w:sz w:val="27"/>
                <w:szCs w:val="27"/>
                <w:u w:val="single"/>
                <w:lang w:val="en-BE" w:eastAsia="en-BE"/>
              </w:rPr>
              <w:t>contra-alegou</w:t>
            </w:r>
            <w:r w:rsidRPr="009F21E8">
              <w:rPr>
                <w:rFonts w:ascii="Gadugi" w:eastAsia="Times New Roman" w:hAnsi="Gadugi" w:cs="Times New Roman"/>
                <w:sz w:val="27"/>
                <w:szCs w:val="27"/>
                <w:lang w:val="en-BE" w:eastAsia="en-BE"/>
              </w:rPr>
              <w:t>, concluindo assim:</w:t>
            </w:r>
            <w:r w:rsidRPr="009F21E8">
              <w:rPr>
                <w:rFonts w:ascii="Times New Roman" w:eastAsia="Times New Roman" w:hAnsi="Times New Roman" w:cs="Times New Roman"/>
                <w:sz w:val="24"/>
                <w:szCs w:val="24"/>
                <w:lang w:val="en-BE" w:eastAsia="en-BE"/>
              </w:rPr>
              <w:t xml:space="preserve"> </w:t>
            </w:r>
          </w:p>
          <w:p w14:paraId="5BDCBAAB"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i/>
                <w:iCs/>
                <w:sz w:val="27"/>
                <w:szCs w:val="27"/>
                <w:lang w:val="en-BE" w:eastAsia="en-BE"/>
              </w:rPr>
              <w:t>« Texto no original»</w:t>
            </w:r>
            <w:r w:rsidRPr="009F21E8">
              <w:rPr>
                <w:rFonts w:ascii="Times New Roman" w:eastAsia="Times New Roman" w:hAnsi="Times New Roman" w:cs="Times New Roman"/>
                <w:sz w:val="24"/>
                <w:szCs w:val="24"/>
                <w:lang w:val="en-BE" w:eastAsia="en-BE"/>
              </w:rPr>
              <w:t xml:space="preserve"> </w:t>
            </w:r>
          </w:p>
          <w:p w14:paraId="3DF218B3"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w:t>
            </w:r>
            <w:r w:rsidRPr="009F21E8">
              <w:rPr>
                <w:rFonts w:ascii="Times New Roman" w:eastAsia="Times New Roman" w:hAnsi="Times New Roman" w:cs="Times New Roman"/>
                <w:sz w:val="24"/>
                <w:szCs w:val="24"/>
                <w:lang w:val="en-BE" w:eastAsia="en-BE"/>
              </w:rPr>
              <w:t xml:space="preserve"> </w:t>
            </w:r>
          </w:p>
          <w:p w14:paraId="0BAA580F"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 xml:space="preserve">O magistrado do M.P. junto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ste tribunal foi notificado para se pronunciar em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fesa dos </w:t>
            </w:r>
            <w:r w:rsidRPr="009F21E8">
              <w:rPr>
                <w:rFonts w:ascii="Gadugi" w:eastAsia="Times New Roman" w:hAnsi="Gadugi" w:cs="Times New Roman"/>
                <w:b/>
                <w:bCs/>
                <w:color w:val="008000"/>
                <w:sz w:val="27"/>
                <w:szCs w:val="27"/>
                <w:lang w:val="en-BE" w:eastAsia="en-BE"/>
              </w:rPr>
              <w:t>direito</w:t>
            </w:r>
            <w:r w:rsidRPr="009F21E8">
              <w:rPr>
                <w:rFonts w:ascii="Gadugi" w:eastAsia="Times New Roman" w:hAnsi="Gadugi" w:cs="Times New Roman"/>
                <w:sz w:val="27"/>
                <w:szCs w:val="27"/>
                <w:lang w:val="en-BE" w:eastAsia="en-BE"/>
              </w:rPr>
              <w:t xml:space="preserve">s fundamentais dos cidadãos,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interesses públicos especialmente relevantes ou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algum dos valores ou bens referidos no n.º 2 do artigo 9.º do Código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Processo nos Tribunais Administrativos, como previsto no nº 1 do art. 146º. </w:t>
            </w:r>
          </w:p>
          <w:p w14:paraId="2100E070"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 xml:space="preserve">Cumpridos os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mais trâmites processuais, importa agora apreciar e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cidir em conferência. </w:t>
            </w:r>
          </w:p>
          <w:p w14:paraId="39AEE9E0"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w:t>
            </w:r>
            <w:r w:rsidRPr="009F21E8">
              <w:rPr>
                <w:rFonts w:ascii="Times New Roman" w:eastAsia="Times New Roman" w:hAnsi="Times New Roman" w:cs="Times New Roman"/>
                <w:sz w:val="24"/>
                <w:szCs w:val="24"/>
                <w:lang w:val="en-BE" w:eastAsia="en-BE"/>
              </w:rPr>
              <w:t xml:space="preserve"> </w:t>
            </w:r>
          </w:p>
          <w:p w14:paraId="064F1144"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LIMITAÇÃO DO OBJETO DO RECURSO:</w:t>
            </w:r>
            <w:r w:rsidRPr="009F21E8">
              <w:rPr>
                <w:rFonts w:ascii="Times New Roman" w:eastAsia="Times New Roman" w:hAnsi="Times New Roman" w:cs="Times New Roman"/>
                <w:sz w:val="24"/>
                <w:szCs w:val="24"/>
                <w:lang w:val="en-BE" w:eastAsia="en-BE"/>
              </w:rPr>
              <w:t xml:space="preserve"> </w:t>
            </w:r>
          </w:p>
          <w:p w14:paraId="22561DD8"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 xml:space="preserve">Os recursos, sendo dirigidos contra a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cisão do tribunal recorrido e respetivos fundamentos, têm o seu âmbito objetivo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limitado pelo recorrente nas conclusões da sua alegação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recurso</w:t>
            </w:r>
            <w:r w:rsidRPr="009F21E8">
              <w:rPr>
                <w:rFonts w:ascii="Gadugi" w:eastAsia="Times New Roman" w:hAnsi="Gadugi" w:cs="Times New Roman"/>
                <w:i/>
                <w:iCs/>
                <w:sz w:val="27"/>
                <w:szCs w:val="27"/>
                <w:lang w:val="en-BE" w:eastAsia="en-BE"/>
              </w:rPr>
              <w:t xml:space="preserve"> (cfr. artigos 144º/2 e 146/4 do CPTA, </w:t>
            </w:r>
            <w:r w:rsidRPr="009F21E8">
              <w:rPr>
                <w:rFonts w:ascii="Gadugi" w:eastAsia="Times New Roman" w:hAnsi="Gadugi" w:cs="Times New Roman"/>
                <w:i/>
                <w:iCs/>
                <w:sz w:val="27"/>
                <w:szCs w:val="27"/>
                <w:lang w:val="en-BE" w:eastAsia="en-BE"/>
              </w:rPr>
              <w:lastRenderedPageBreak/>
              <w:t>5º, 608º/2, 635º/4/5, e 639º do CPC/2013, “ex vi” artigos 1º e 140º do CPTA)</w:t>
            </w:r>
            <w:r w:rsidRPr="009F21E8">
              <w:rPr>
                <w:rFonts w:ascii="Gadugi" w:eastAsia="Times New Roman" w:hAnsi="Gadugi" w:cs="Times New Roman"/>
                <w:sz w:val="27"/>
                <w:szCs w:val="27"/>
                <w:lang w:val="en-BE" w:eastAsia="en-BE"/>
              </w:rPr>
              <w:t xml:space="preserve">, alegação que apenas pode incidir sobre as questões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facto e ou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w:t>
            </w:r>
            <w:r w:rsidRPr="009F21E8">
              <w:rPr>
                <w:rFonts w:ascii="Gadugi" w:eastAsia="Times New Roman" w:hAnsi="Gadugi" w:cs="Times New Roman"/>
                <w:b/>
                <w:bCs/>
                <w:color w:val="008000"/>
                <w:sz w:val="27"/>
                <w:szCs w:val="27"/>
                <w:lang w:val="en-BE" w:eastAsia="en-BE"/>
              </w:rPr>
              <w:t>direito</w:t>
            </w:r>
            <w:r w:rsidRPr="009F21E8">
              <w:rPr>
                <w:rFonts w:ascii="Gadugi" w:eastAsia="Times New Roman" w:hAnsi="Gadugi" w:cs="Times New Roman"/>
                <w:sz w:val="27"/>
                <w:szCs w:val="27"/>
                <w:lang w:val="en-BE" w:eastAsia="en-BE"/>
              </w:rPr>
              <w:t xml:space="preserve"> que tenham sido apreciadas pelo tribunal recorrido ou que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vessem ser aí oficiosamente conhecidas. Sem prejuízo das especificidades do contencioso administrativo (cf. J. C. VIEIRA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ANDRADE, </w:t>
            </w:r>
            <w:r w:rsidRPr="009F21E8">
              <w:rPr>
                <w:rFonts w:ascii="Gadugi" w:eastAsia="Times New Roman" w:hAnsi="Gadugi" w:cs="Times New Roman"/>
                <w:i/>
                <w:iCs/>
                <w:sz w:val="27"/>
                <w:szCs w:val="27"/>
                <w:lang w:val="en-BE" w:eastAsia="en-BE"/>
              </w:rPr>
              <w:t>A Justiça Administrativa – Lições</w:t>
            </w:r>
            <w:r w:rsidRPr="009F21E8">
              <w:rPr>
                <w:rFonts w:ascii="Gadugi" w:eastAsia="Times New Roman" w:hAnsi="Gadugi" w:cs="Times New Roman"/>
                <w:sz w:val="27"/>
                <w:szCs w:val="27"/>
                <w:lang w:val="en-BE" w:eastAsia="en-BE"/>
              </w:rPr>
              <w:t>, 15ª ed., pp. 411 ss; artigos 73º/4, 141º/2/3, 143º e 146º/1/3 do CPTA).</w:t>
            </w:r>
            <w:r w:rsidRPr="009F21E8">
              <w:rPr>
                <w:rFonts w:ascii="Times New Roman" w:eastAsia="Times New Roman" w:hAnsi="Times New Roman" w:cs="Times New Roman"/>
                <w:sz w:val="24"/>
                <w:szCs w:val="24"/>
                <w:lang w:val="en-BE" w:eastAsia="en-BE"/>
              </w:rPr>
              <w:t xml:space="preserve"> </w:t>
            </w:r>
          </w:p>
          <w:p w14:paraId="5CC3AD86"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 xml:space="preserve">Por outro lado, nos termos do artigo 149.º do CPTA, o tribunal “ad quem”, em sede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recurso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apelação, não se limita a cassar a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cisão judicial recorrida, porquanto, ainda que a revogue ou a anule (isto no sentido amplo utilizado no CPC),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ve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cidir o objeto da causa apresentada ao tribunal “a quo”, conhecendo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facto e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w:t>
            </w:r>
            <w:r w:rsidRPr="009F21E8">
              <w:rPr>
                <w:rFonts w:ascii="Gadugi" w:eastAsia="Times New Roman" w:hAnsi="Gadugi" w:cs="Times New Roman"/>
                <w:b/>
                <w:bCs/>
                <w:color w:val="008000"/>
                <w:sz w:val="27"/>
                <w:szCs w:val="27"/>
                <w:lang w:val="en-BE" w:eastAsia="en-BE"/>
              </w:rPr>
              <w:t>direito</w:t>
            </w:r>
            <w:r w:rsidRPr="009F21E8">
              <w:rPr>
                <w:rFonts w:ascii="Gadugi" w:eastAsia="Times New Roman" w:hAnsi="Gadugi" w:cs="Times New Roman"/>
                <w:sz w:val="27"/>
                <w:szCs w:val="27"/>
                <w:lang w:val="en-BE" w:eastAsia="en-BE"/>
              </w:rPr>
              <w:t xml:space="preserve">,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sde que se mostrem reunidos nos autos os pressupostos e condições legalmente exigidos.</w:t>
            </w:r>
            <w:r w:rsidRPr="009F21E8">
              <w:rPr>
                <w:rFonts w:ascii="Times New Roman" w:eastAsia="Times New Roman" w:hAnsi="Times New Roman" w:cs="Times New Roman"/>
                <w:sz w:val="24"/>
                <w:szCs w:val="24"/>
                <w:lang w:val="en-BE" w:eastAsia="en-BE"/>
              </w:rPr>
              <w:t xml:space="preserve"> </w:t>
            </w:r>
          </w:p>
          <w:p w14:paraId="59E4E783"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 xml:space="preserve">As questões a resolver neste recurso - contra a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cisão recorrida - estão identificadas no ponto II.2, onde as apreciaremos.</w:t>
            </w:r>
            <w:r w:rsidRPr="009F21E8">
              <w:rPr>
                <w:rFonts w:ascii="Times New Roman" w:eastAsia="Times New Roman" w:hAnsi="Times New Roman" w:cs="Times New Roman"/>
                <w:sz w:val="24"/>
                <w:szCs w:val="24"/>
                <w:lang w:val="en-BE" w:eastAsia="en-BE"/>
              </w:rPr>
              <w:t xml:space="preserve"> </w:t>
            </w:r>
          </w:p>
          <w:p w14:paraId="3D9273C4"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w:t>
            </w:r>
            <w:r w:rsidRPr="009F21E8">
              <w:rPr>
                <w:rFonts w:ascii="Times New Roman" w:eastAsia="Times New Roman" w:hAnsi="Times New Roman" w:cs="Times New Roman"/>
                <w:sz w:val="24"/>
                <w:szCs w:val="24"/>
                <w:lang w:val="en-BE" w:eastAsia="en-BE"/>
              </w:rPr>
              <w:t xml:space="preserve"> </w:t>
            </w:r>
          </w:p>
          <w:p w14:paraId="3670049D"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b/>
                <w:bCs/>
                <w:sz w:val="27"/>
                <w:szCs w:val="27"/>
                <w:lang w:val="en-BE" w:eastAsia="en-BE"/>
              </w:rPr>
              <w:t>II - FUNDAMENTAÇÃO</w:t>
            </w:r>
            <w:r w:rsidRPr="009F21E8">
              <w:rPr>
                <w:rFonts w:ascii="Times New Roman" w:eastAsia="Times New Roman" w:hAnsi="Times New Roman" w:cs="Times New Roman"/>
                <w:sz w:val="24"/>
                <w:szCs w:val="24"/>
                <w:lang w:val="en-BE" w:eastAsia="en-BE"/>
              </w:rPr>
              <w:t xml:space="preserve"> </w:t>
            </w:r>
          </w:p>
          <w:p w14:paraId="026DCFC8"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b/>
                <w:bCs/>
                <w:sz w:val="27"/>
                <w:szCs w:val="27"/>
                <w:lang w:val="en-BE" w:eastAsia="en-BE"/>
              </w:rPr>
              <w:t>II.1 - FACTOS PROVADOS segundo o tribunal recorrido</w:t>
            </w:r>
            <w:r w:rsidRPr="009F21E8">
              <w:rPr>
                <w:rFonts w:ascii="Times New Roman" w:eastAsia="Times New Roman" w:hAnsi="Times New Roman" w:cs="Times New Roman"/>
                <w:sz w:val="24"/>
                <w:szCs w:val="24"/>
                <w:lang w:val="en-BE" w:eastAsia="en-BE"/>
              </w:rPr>
              <w:t xml:space="preserve"> </w:t>
            </w:r>
          </w:p>
          <w:p w14:paraId="49C8EFD7"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t>1. O Autora [A], SVETLANA …………………, natural da Rússia, casada, NIF …………., reside em Portugal na Rua ………………….., nº 75, ……………., Alcabideche, Cascais – PI e PA anexo, cujo teor se dá por integralmente reproduzido.</w:t>
            </w:r>
            <w:r w:rsidRPr="009F21E8">
              <w:rPr>
                <w:rFonts w:ascii="Times New Roman" w:eastAsia="Times New Roman" w:hAnsi="Times New Roman" w:cs="Times New Roman"/>
                <w:sz w:val="24"/>
                <w:szCs w:val="24"/>
                <w:lang w:val="en-BE" w:eastAsia="en-BE"/>
              </w:rPr>
              <w:t xml:space="preserve"> </w:t>
            </w:r>
          </w:p>
          <w:p w14:paraId="3CA5F030"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t xml:space="preserve">2. A Autora, Svetlana …………………, é portadora do passaporte russo n° ………………,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fls 123/s, doc 1 da PI e fls 8/s do PA anexo, cujo teor se dá por integralmente reproduzido, válido até 13/07/2021.</w:t>
            </w:r>
            <w:r w:rsidRPr="009F21E8">
              <w:rPr>
                <w:rFonts w:ascii="Times New Roman" w:eastAsia="Times New Roman" w:hAnsi="Times New Roman" w:cs="Times New Roman"/>
                <w:sz w:val="24"/>
                <w:szCs w:val="24"/>
                <w:lang w:val="en-BE" w:eastAsia="en-BE"/>
              </w:rPr>
              <w:t xml:space="preserve"> </w:t>
            </w:r>
          </w:p>
          <w:p w14:paraId="44FC2D31"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lastRenderedPageBreak/>
              <w:t xml:space="preserve">3. A 11/05/2017, a Autora requereu no Serviço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Estrangeiros e Fronteiras [SEF], junto do Gabinete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w:t>
            </w:r>
            <w:r w:rsidRPr="009F21E8">
              <w:rPr>
                <w:rFonts w:ascii="Gadugi" w:eastAsia="Times New Roman" w:hAnsi="Gadugi" w:cs="Times New Roman"/>
                <w:b/>
                <w:bCs/>
                <w:color w:val="008000"/>
                <w:sz w:val="24"/>
                <w:szCs w:val="24"/>
                <w:lang w:val="en-BE" w:eastAsia="en-BE"/>
              </w:rPr>
              <w:t>Asilo</w:t>
            </w:r>
            <w:r w:rsidRPr="009F21E8">
              <w:rPr>
                <w:rFonts w:ascii="Gadugi" w:eastAsia="Times New Roman" w:hAnsi="Gadugi" w:cs="Times New Roman"/>
                <w:sz w:val="24"/>
                <w:szCs w:val="24"/>
                <w:lang w:val="en-BE" w:eastAsia="en-BE"/>
              </w:rPr>
              <w:t xml:space="preserve"> e Refugiados, o </w:t>
            </w:r>
            <w:r w:rsidRPr="009F21E8">
              <w:rPr>
                <w:rFonts w:ascii="Gadugi" w:eastAsia="Times New Roman" w:hAnsi="Gadugi" w:cs="Times New Roman"/>
                <w:sz w:val="24"/>
                <w:szCs w:val="24"/>
                <w:u w:val="single"/>
                <w:lang w:val="en-BE" w:eastAsia="en-BE"/>
              </w:rPr>
              <w:t xml:space="preserve">pedido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proteção internacional</w:t>
            </w:r>
            <w:r w:rsidRPr="009F21E8">
              <w:rPr>
                <w:rFonts w:ascii="Gadugi" w:eastAsia="Times New Roman" w:hAnsi="Gadugi" w:cs="Times New Roman"/>
                <w:sz w:val="24"/>
                <w:szCs w:val="24"/>
                <w:lang w:val="en-BE" w:eastAsia="en-BE"/>
              </w:rPr>
              <w:t xml:space="preserv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fls 4 a 7 do PA anexo, cujo teor se dá por integralmente reproduzido, que tomou o nº 430/2017, o que foi certificado pelas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clarações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fls 135, doc 2 da PI, fls 26, 30 e 31 do PA anexo, cujo teor se dá por integralmente reproduzido.</w:t>
            </w:r>
            <w:r w:rsidRPr="009F21E8">
              <w:rPr>
                <w:rFonts w:ascii="Times New Roman" w:eastAsia="Times New Roman" w:hAnsi="Times New Roman" w:cs="Times New Roman"/>
                <w:sz w:val="24"/>
                <w:szCs w:val="24"/>
                <w:lang w:val="en-BE" w:eastAsia="en-BE"/>
              </w:rPr>
              <w:t xml:space="preserve"> </w:t>
            </w:r>
          </w:p>
          <w:p w14:paraId="195E7CC8"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t xml:space="preserve">4. No referido passaporte da A consta que a mesma </w:t>
            </w:r>
            <w:r w:rsidRPr="009F21E8">
              <w:rPr>
                <w:rFonts w:ascii="Gadugi" w:eastAsia="Times New Roman" w:hAnsi="Gadugi" w:cs="Times New Roman"/>
                <w:sz w:val="24"/>
                <w:szCs w:val="24"/>
                <w:u w:val="single"/>
                <w:lang w:val="en-BE" w:eastAsia="en-BE"/>
              </w:rPr>
              <w:t xml:space="preserve">é titular do visto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curta duração da Finlândia</w:t>
            </w:r>
            <w:r w:rsidRPr="009F21E8">
              <w:rPr>
                <w:rFonts w:ascii="Gadugi" w:eastAsia="Times New Roman" w:hAnsi="Gadugi" w:cs="Times New Roman"/>
                <w:sz w:val="24"/>
                <w:szCs w:val="24"/>
                <w:lang w:val="en-BE" w:eastAsia="en-BE"/>
              </w:rPr>
              <w:t xml:space="preserve">, que o SEF constatou com o pedido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proteção.</w:t>
            </w:r>
            <w:r w:rsidRPr="009F21E8">
              <w:rPr>
                <w:rFonts w:ascii="Times New Roman" w:eastAsia="Times New Roman" w:hAnsi="Times New Roman" w:cs="Times New Roman"/>
                <w:sz w:val="24"/>
                <w:szCs w:val="24"/>
                <w:lang w:val="en-BE" w:eastAsia="en-BE"/>
              </w:rPr>
              <w:t xml:space="preserve"> </w:t>
            </w:r>
          </w:p>
          <w:p w14:paraId="58E5BF2D"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t xml:space="preserve">5. Em 05/06/2017, </w:t>
            </w:r>
            <w:r w:rsidRPr="009F21E8">
              <w:rPr>
                <w:rFonts w:ascii="Gadugi" w:eastAsia="Times New Roman" w:hAnsi="Gadugi" w:cs="Times New Roman"/>
                <w:sz w:val="24"/>
                <w:szCs w:val="24"/>
                <w:u w:val="single"/>
                <w:lang w:val="en-BE" w:eastAsia="en-BE"/>
              </w:rPr>
              <w:t xml:space="preserve">o Gabinete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w:t>
            </w:r>
            <w:r w:rsidRPr="009F21E8">
              <w:rPr>
                <w:rFonts w:ascii="Gadugi" w:eastAsia="Times New Roman" w:hAnsi="Gadugi" w:cs="Times New Roman"/>
                <w:b/>
                <w:bCs/>
                <w:color w:val="008000"/>
                <w:sz w:val="24"/>
                <w:szCs w:val="24"/>
                <w:u w:val="single"/>
                <w:lang w:val="en-BE" w:eastAsia="en-BE"/>
              </w:rPr>
              <w:t>Asilo</w:t>
            </w:r>
            <w:r w:rsidRPr="009F21E8">
              <w:rPr>
                <w:rFonts w:ascii="Gadugi" w:eastAsia="Times New Roman" w:hAnsi="Gadugi" w:cs="Times New Roman"/>
                <w:sz w:val="24"/>
                <w:szCs w:val="24"/>
                <w:u w:val="single"/>
                <w:lang w:val="en-BE" w:eastAsia="en-BE"/>
              </w:rPr>
              <w:t xml:space="preserve"> e Refugiados do SEF apresentou o pedido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tomada a cargo às autoridades finlandesas</w:t>
            </w:r>
            <w:r w:rsidRPr="009F21E8">
              <w:rPr>
                <w:rFonts w:ascii="Gadugi" w:eastAsia="Times New Roman" w:hAnsi="Gadugi" w:cs="Times New Roman"/>
                <w:sz w:val="24"/>
                <w:szCs w:val="24"/>
                <w:lang w:val="en-BE" w:eastAsia="en-BE"/>
              </w:rPr>
              <w:t xml:space="preserv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fls 32/ss do PA, cujo teor se dá por integralmente reproduzido, invocando o artigo 12-2, do Regulamento (EU) 604/2013 do Parlamento Europeu e do Conselho,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26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junho.</w:t>
            </w:r>
            <w:r w:rsidRPr="009F21E8">
              <w:rPr>
                <w:rFonts w:ascii="Times New Roman" w:eastAsia="Times New Roman" w:hAnsi="Times New Roman" w:cs="Times New Roman"/>
                <w:sz w:val="24"/>
                <w:szCs w:val="24"/>
                <w:lang w:val="en-BE" w:eastAsia="en-BE"/>
              </w:rPr>
              <w:t xml:space="preserve"> </w:t>
            </w:r>
          </w:p>
          <w:p w14:paraId="00E3F5DF"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t xml:space="preserve">6. Em 15/06/2017, </w:t>
            </w:r>
            <w:r w:rsidRPr="009F21E8">
              <w:rPr>
                <w:rFonts w:ascii="Gadugi" w:eastAsia="Times New Roman" w:hAnsi="Gadugi" w:cs="Times New Roman"/>
                <w:sz w:val="24"/>
                <w:szCs w:val="24"/>
                <w:u w:val="single"/>
                <w:lang w:val="en-BE" w:eastAsia="en-BE"/>
              </w:rPr>
              <w:t xml:space="preserve">o Estado Finlandês aceitou o pedido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tomada a cargo</w:t>
            </w:r>
            <w:r w:rsidRPr="009F21E8">
              <w:rPr>
                <w:rFonts w:ascii="Gadugi" w:eastAsia="Times New Roman" w:hAnsi="Gadugi" w:cs="Times New Roman"/>
                <w:sz w:val="24"/>
                <w:szCs w:val="24"/>
                <w:lang w:val="en-BE" w:eastAsia="en-BE"/>
              </w:rPr>
              <w:t xml:space="preserve">, acabado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referir, constante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fls 41/ss do PA, cujo teor se dá por integralmente reproduzido.</w:t>
            </w:r>
            <w:r w:rsidRPr="009F21E8">
              <w:rPr>
                <w:rFonts w:ascii="Times New Roman" w:eastAsia="Times New Roman" w:hAnsi="Times New Roman" w:cs="Times New Roman"/>
                <w:sz w:val="24"/>
                <w:szCs w:val="24"/>
                <w:lang w:val="en-BE" w:eastAsia="en-BE"/>
              </w:rPr>
              <w:t xml:space="preserve"> </w:t>
            </w:r>
          </w:p>
          <w:p w14:paraId="445C1B4B"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t xml:space="preserve">7. A Autora </w:t>
            </w:r>
            <w:r w:rsidRPr="009F21E8">
              <w:rPr>
                <w:rFonts w:ascii="Gadugi" w:eastAsia="Times New Roman" w:hAnsi="Gadugi" w:cs="Times New Roman"/>
                <w:sz w:val="24"/>
                <w:szCs w:val="24"/>
                <w:u w:val="single"/>
                <w:lang w:val="en-BE" w:eastAsia="en-BE"/>
              </w:rPr>
              <w:t>é casada com Dmitry ………………….</w:t>
            </w:r>
            <w:r w:rsidRPr="009F21E8">
              <w:rPr>
                <w:rFonts w:ascii="Gadugi" w:eastAsia="Times New Roman" w:hAnsi="Gadugi" w:cs="Times New Roman"/>
                <w:sz w:val="24"/>
                <w:szCs w:val="24"/>
                <w:lang w:val="en-BE" w:eastAsia="en-BE"/>
              </w:rPr>
              <w:t xml:space="preserve">, portador do passaporte nº ………………, emitido em 27/10/2011, válido até 27/10/2021 [que também pediu proteção internacional] –certificação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fls 136, doc 3 da PI, cujo teor se dá por integralmente reproduzido.</w:t>
            </w:r>
            <w:r w:rsidRPr="009F21E8">
              <w:rPr>
                <w:rFonts w:ascii="Times New Roman" w:eastAsia="Times New Roman" w:hAnsi="Times New Roman" w:cs="Times New Roman"/>
                <w:sz w:val="24"/>
                <w:szCs w:val="24"/>
                <w:lang w:val="en-BE" w:eastAsia="en-BE"/>
              </w:rPr>
              <w:t xml:space="preserve"> </w:t>
            </w:r>
          </w:p>
          <w:p w14:paraId="1C8FD754"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t xml:space="preserve">8. </w:t>
            </w:r>
            <w:r w:rsidRPr="009F21E8">
              <w:rPr>
                <w:rFonts w:ascii="Gadugi" w:eastAsia="Times New Roman" w:hAnsi="Gadugi" w:cs="Times New Roman"/>
                <w:sz w:val="24"/>
                <w:szCs w:val="24"/>
                <w:u w:val="single"/>
                <w:lang w:val="en-BE" w:eastAsia="en-BE"/>
              </w:rPr>
              <w:t xml:space="preserve">A Autora teve entradas na Finlândia, por diversas ocasiões, onde se dirigiu acompanhada do referido marido, em 2015, 2016 e 2017, por curtos períodos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tempo a saber: 13 a 16/11/2015 (três dias); 17 a 21/11/2016 (cinco dias) e 08 a 7/04/2017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z dias), tendo regressado, sempre, no final das estadias, com o marido, ao país da sua nacionalidade, Rússia</w:t>
            </w:r>
            <w:r w:rsidRPr="009F21E8">
              <w:rPr>
                <w:rFonts w:ascii="Gadugi" w:eastAsia="Times New Roman" w:hAnsi="Gadugi" w:cs="Times New Roman"/>
                <w:sz w:val="24"/>
                <w:szCs w:val="24"/>
                <w:lang w:val="en-BE" w:eastAsia="en-BE"/>
              </w:rPr>
              <w:t>.</w:t>
            </w:r>
            <w:r w:rsidRPr="009F21E8">
              <w:rPr>
                <w:rFonts w:ascii="Times New Roman" w:eastAsia="Times New Roman" w:hAnsi="Times New Roman" w:cs="Times New Roman"/>
                <w:sz w:val="24"/>
                <w:szCs w:val="24"/>
                <w:lang w:val="en-BE" w:eastAsia="en-BE"/>
              </w:rPr>
              <w:t xml:space="preserve"> </w:t>
            </w:r>
          </w:p>
          <w:p w14:paraId="5544709B"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t xml:space="preserve">9. O visto que consta no passaporte da A respeita às várias entradas anuais, na Finlândia, por curtos períodos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tempo, nos quais,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claradamente, a A, como membro da Igreja Jeová, viajou quer </w:t>
            </w:r>
            <w:r w:rsidRPr="009F21E8">
              <w:rPr>
                <w:rFonts w:ascii="Gadugi" w:eastAsia="Times New Roman" w:hAnsi="Gadugi" w:cs="Times New Roman"/>
                <w:sz w:val="24"/>
                <w:szCs w:val="24"/>
                <w:u w:val="single"/>
                <w:lang w:val="en-BE" w:eastAsia="en-BE"/>
              </w:rPr>
              <w:t>por lazer</w:t>
            </w:r>
            <w:r w:rsidRPr="009F21E8">
              <w:rPr>
                <w:rFonts w:ascii="Gadugi" w:eastAsia="Times New Roman" w:hAnsi="Gadugi" w:cs="Times New Roman"/>
                <w:sz w:val="24"/>
                <w:szCs w:val="24"/>
                <w:lang w:val="en-BE" w:eastAsia="en-BE"/>
              </w:rPr>
              <w:t xml:space="preserve"> quer </w:t>
            </w:r>
            <w:r w:rsidRPr="009F21E8">
              <w:rPr>
                <w:rFonts w:ascii="Gadugi" w:eastAsia="Times New Roman" w:hAnsi="Gadugi" w:cs="Times New Roman"/>
                <w:sz w:val="24"/>
                <w:szCs w:val="24"/>
                <w:u w:val="single"/>
                <w:lang w:val="en-BE" w:eastAsia="en-BE"/>
              </w:rPr>
              <w:t xml:space="preserve">para participar na sua congregação religiosa Testemunhas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Jeová, como Pastora oradora</w:t>
            </w:r>
            <w:r w:rsidRPr="009F21E8">
              <w:rPr>
                <w:rFonts w:ascii="Gadugi" w:eastAsia="Times New Roman" w:hAnsi="Gadugi" w:cs="Times New Roman"/>
                <w:sz w:val="24"/>
                <w:szCs w:val="24"/>
                <w:lang w:val="en-BE" w:eastAsia="en-BE"/>
              </w:rPr>
              <w:t>.</w:t>
            </w:r>
            <w:r w:rsidRPr="009F21E8">
              <w:rPr>
                <w:rFonts w:ascii="Times New Roman" w:eastAsia="Times New Roman" w:hAnsi="Times New Roman" w:cs="Times New Roman"/>
                <w:sz w:val="24"/>
                <w:szCs w:val="24"/>
                <w:lang w:val="en-BE" w:eastAsia="en-BE"/>
              </w:rPr>
              <w:t xml:space="preserve"> </w:t>
            </w:r>
          </w:p>
          <w:p w14:paraId="3DA0C1E6"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lastRenderedPageBreak/>
              <w:t xml:space="preserve">10. Nessas estadias,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claradamente, não só conviveu com outros membros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sta Igreja, como também ficou em casa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amigos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clarações nos docs 7/s, 8/s e 9/s da PI, e passaportes, mormente a fls 148, 153, 157, cujo teor se dá por integralmente reproduzido.</w:t>
            </w:r>
            <w:r w:rsidRPr="009F21E8">
              <w:rPr>
                <w:rFonts w:ascii="Times New Roman" w:eastAsia="Times New Roman" w:hAnsi="Times New Roman" w:cs="Times New Roman"/>
                <w:sz w:val="24"/>
                <w:szCs w:val="24"/>
                <w:lang w:val="en-BE" w:eastAsia="en-BE"/>
              </w:rPr>
              <w:t xml:space="preserve"> </w:t>
            </w:r>
          </w:p>
          <w:p w14:paraId="5B3B7B5B"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t xml:space="preserve">11. A Autora </w:t>
            </w:r>
            <w:r w:rsidRPr="009F21E8">
              <w:rPr>
                <w:rFonts w:ascii="Gadugi" w:eastAsia="Times New Roman" w:hAnsi="Gadugi" w:cs="Times New Roman"/>
                <w:sz w:val="24"/>
                <w:szCs w:val="24"/>
                <w:u w:val="single"/>
                <w:lang w:val="en-BE" w:eastAsia="en-BE"/>
              </w:rPr>
              <w:t xml:space="preserve">nunca apresentou junto das autoridades finlandesas pedido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w:t>
            </w:r>
            <w:r w:rsidRPr="009F21E8">
              <w:rPr>
                <w:rFonts w:ascii="Gadugi" w:eastAsia="Times New Roman" w:hAnsi="Gadugi" w:cs="Times New Roman"/>
                <w:b/>
                <w:bCs/>
                <w:color w:val="008000"/>
                <w:sz w:val="24"/>
                <w:szCs w:val="24"/>
                <w:u w:val="single"/>
                <w:lang w:val="en-BE" w:eastAsia="en-BE"/>
              </w:rPr>
              <w:t>asilo</w:t>
            </w:r>
            <w:r w:rsidRPr="009F21E8">
              <w:rPr>
                <w:rFonts w:ascii="Gadugi" w:eastAsia="Times New Roman" w:hAnsi="Gadugi" w:cs="Times New Roman"/>
                <w:sz w:val="24"/>
                <w:szCs w:val="24"/>
                <w:u w:val="single"/>
                <w:lang w:val="en-BE" w:eastAsia="en-BE"/>
              </w:rPr>
              <w:t xml:space="preserve"> ou proteção subsidiária ou proteção internacional</w:t>
            </w:r>
            <w:r w:rsidRPr="009F21E8">
              <w:rPr>
                <w:rFonts w:ascii="Gadugi" w:eastAsia="Times New Roman" w:hAnsi="Gadugi" w:cs="Times New Roman"/>
                <w:sz w:val="24"/>
                <w:szCs w:val="24"/>
                <w:lang w:val="en-BE" w:eastAsia="en-BE"/>
              </w:rPr>
              <w:t xml:space="preserve"> e sempre regressou á Rússia no final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ssas viagens.</w:t>
            </w:r>
            <w:r w:rsidRPr="009F21E8">
              <w:rPr>
                <w:rFonts w:ascii="Times New Roman" w:eastAsia="Times New Roman" w:hAnsi="Times New Roman" w:cs="Times New Roman"/>
                <w:sz w:val="24"/>
                <w:szCs w:val="24"/>
                <w:lang w:val="en-BE" w:eastAsia="en-BE"/>
              </w:rPr>
              <w:t xml:space="preserve"> </w:t>
            </w:r>
          </w:p>
          <w:p w14:paraId="13F833FE"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t xml:space="preserve">12. Em 09/05/2017, </w:t>
            </w:r>
            <w:r w:rsidRPr="009F21E8">
              <w:rPr>
                <w:rFonts w:ascii="Gadugi" w:eastAsia="Times New Roman" w:hAnsi="Gadugi" w:cs="Times New Roman"/>
                <w:sz w:val="24"/>
                <w:szCs w:val="24"/>
                <w:u w:val="single"/>
                <w:lang w:val="en-BE" w:eastAsia="en-BE"/>
              </w:rPr>
              <w:t>Autora chegou e entrou em Território Nacional, vinda diretamente da Rússia, acompanhada do seu marido, Dmitry ………..</w:t>
            </w:r>
            <w:r w:rsidRPr="009F21E8">
              <w:rPr>
                <w:rFonts w:ascii="Gadugi" w:eastAsia="Times New Roman" w:hAnsi="Gadugi" w:cs="Times New Roman"/>
                <w:sz w:val="24"/>
                <w:szCs w:val="24"/>
                <w:lang w:val="en-BE" w:eastAsia="en-BE"/>
              </w:rPr>
              <w:t xml:space="preserve">, com os bilhetes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voo da TAP,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fls 161 e 162, doc 10 e 11, da PI, cujo teor se dá por integralmente reproduzido.</w:t>
            </w:r>
            <w:r w:rsidRPr="009F21E8">
              <w:rPr>
                <w:rFonts w:ascii="Times New Roman" w:eastAsia="Times New Roman" w:hAnsi="Times New Roman" w:cs="Times New Roman"/>
                <w:sz w:val="24"/>
                <w:szCs w:val="24"/>
                <w:lang w:val="en-BE" w:eastAsia="en-BE"/>
              </w:rPr>
              <w:t xml:space="preserve"> </w:t>
            </w:r>
          </w:p>
          <w:p w14:paraId="33EF5A43"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t xml:space="preserve">13. A Autora entrou em Território Nacional com o visa nº ……………, válido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27/10/2015 a 26/10/ 2017.</w:t>
            </w:r>
            <w:r w:rsidRPr="009F21E8">
              <w:rPr>
                <w:rFonts w:ascii="Times New Roman" w:eastAsia="Times New Roman" w:hAnsi="Times New Roman" w:cs="Times New Roman"/>
                <w:sz w:val="24"/>
                <w:szCs w:val="24"/>
                <w:lang w:val="en-BE" w:eastAsia="en-BE"/>
              </w:rPr>
              <w:t xml:space="preserve"> </w:t>
            </w:r>
          </w:p>
          <w:p w14:paraId="00667EA8"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t xml:space="preserve">14. Em 09/05/2017, </w:t>
            </w:r>
            <w:r w:rsidRPr="009F21E8">
              <w:rPr>
                <w:rFonts w:ascii="Gadugi" w:eastAsia="Times New Roman" w:hAnsi="Gadugi" w:cs="Times New Roman"/>
                <w:sz w:val="24"/>
                <w:szCs w:val="24"/>
                <w:u w:val="single"/>
                <w:lang w:val="en-BE" w:eastAsia="en-BE"/>
              </w:rPr>
              <w:t>vieram também</w:t>
            </w:r>
            <w:r w:rsidRPr="009F21E8">
              <w:rPr>
                <w:rFonts w:ascii="Gadugi" w:eastAsia="Times New Roman" w:hAnsi="Gadugi" w:cs="Times New Roman"/>
                <w:sz w:val="24"/>
                <w:szCs w:val="24"/>
                <w:lang w:val="en-BE" w:eastAsia="en-BE"/>
              </w:rPr>
              <w:t xml:space="preserve"> da Rússia,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claradamente, a sua </w:t>
            </w:r>
            <w:r w:rsidRPr="009F21E8">
              <w:rPr>
                <w:rFonts w:ascii="Gadugi" w:eastAsia="Times New Roman" w:hAnsi="Gadugi" w:cs="Times New Roman"/>
                <w:sz w:val="24"/>
                <w:szCs w:val="24"/>
                <w:u w:val="single"/>
                <w:lang w:val="en-BE" w:eastAsia="en-BE"/>
              </w:rPr>
              <w:t>irmã gémea</w:t>
            </w:r>
            <w:r w:rsidRPr="009F21E8">
              <w:rPr>
                <w:rFonts w:ascii="Gadugi" w:eastAsia="Times New Roman" w:hAnsi="Gadugi" w:cs="Times New Roman"/>
                <w:sz w:val="24"/>
                <w:szCs w:val="24"/>
                <w:lang w:val="en-BE" w:eastAsia="en-BE"/>
              </w:rPr>
              <w:t xml:space="preserve">, ALLA ……………………………., </w:t>
            </w:r>
            <w:r w:rsidRPr="009F21E8">
              <w:rPr>
                <w:rFonts w:ascii="Gadugi" w:eastAsia="Times New Roman" w:hAnsi="Gadugi" w:cs="Times New Roman"/>
                <w:sz w:val="24"/>
                <w:szCs w:val="24"/>
                <w:u w:val="single"/>
                <w:lang w:val="en-BE" w:eastAsia="en-BE"/>
              </w:rPr>
              <w:t>o cunhado</w:t>
            </w:r>
            <w:r w:rsidRPr="009F21E8">
              <w:rPr>
                <w:rFonts w:ascii="Gadugi" w:eastAsia="Times New Roman" w:hAnsi="Gadugi" w:cs="Times New Roman"/>
                <w:sz w:val="24"/>
                <w:szCs w:val="24"/>
                <w:lang w:val="en-BE" w:eastAsia="en-BE"/>
              </w:rPr>
              <w:t xml:space="preserve"> PETR ………………, </w:t>
            </w:r>
            <w:r w:rsidRPr="009F21E8">
              <w:rPr>
                <w:rFonts w:ascii="Gadugi" w:eastAsia="Times New Roman" w:hAnsi="Gadugi" w:cs="Times New Roman"/>
                <w:sz w:val="24"/>
                <w:szCs w:val="24"/>
                <w:u w:val="single"/>
                <w:lang w:val="en-BE" w:eastAsia="en-BE"/>
              </w:rPr>
              <w:t>a sobrinha</w:t>
            </w:r>
            <w:r w:rsidRPr="009F21E8">
              <w:rPr>
                <w:rFonts w:ascii="Gadugi" w:eastAsia="Times New Roman" w:hAnsi="Gadugi" w:cs="Times New Roman"/>
                <w:sz w:val="24"/>
                <w:szCs w:val="24"/>
                <w:lang w:val="en-BE" w:eastAsia="en-BE"/>
              </w:rPr>
              <w:t xml:space="preserve"> que padece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ficiência NASTASIA …………………., e </w:t>
            </w:r>
            <w:r w:rsidRPr="009F21E8">
              <w:rPr>
                <w:rFonts w:ascii="Gadugi" w:eastAsia="Times New Roman" w:hAnsi="Gadugi" w:cs="Times New Roman"/>
                <w:sz w:val="24"/>
                <w:szCs w:val="24"/>
                <w:u w:val="single"/>
                <w:lang w:val="en-BE" w:eastAsia="en-BE"/>
              </w:rPr>
              <w:t xml:space="preserve">a mãe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sta</w:t>
            </w:r>
            <w:r w:rsidRPr="009F21E8">
              <w:rPr>
                <w:rFonts w:ascii="Gadugi" w:eastAsia="Times New Roman" w:hAnsi="Gadugi" w:cs="Times New Roman"/>
                <w:sz w:val="24"/>
                <w:szCs w:val="24"/>
                <w:lang w:val="en-BE" w:eastAsia="en-BE"/>
              </w:rPr>
              <w:t xml:space="preserve"> VALENTINA ………. –identificados nos doc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fls 12 a 28, da PI, fls 163/ss, cujo teor se dá por integralmente reproduzido.</w:t>
            </w:r>
            <w:r w:rsidRPr="009F21E8">
              <w:rPr>
                <w:rFonts w:ascii="Times New Roman" w:eastAsia="Times New Roman" w:hAnsi="Times New Roman" w:cs="Times New Roman"/>
                <w:sz w:val="24"/>
                <w:szCs w:val="24"/>
                <w:lang w:val="en-BE" w:eastAsia="en-BE"/>
              </w:rPr>
              <w:t xml:space="preserve"> </w:t>
            </w:r>
          </w:p>
          <w:p w14:paraId="77159CFD"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t xml:space="preserve">15. Em 23/06/2017, a Junta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freguesia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Alcabideche, Cascais, emitiu o Atestado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fls 163, doc 12 da PI, cujo teor se dá por integralmente reproduzido, pelo qual </w:t>
            </w:r>
            <w:r w:rsidRPr="009F21E8">
              <w:rPr>
                <w:rFonts w:ascii="Gadugi" w:eastAsia="Times New Roman" w:hAnsi="Gadugi" w:cs="Times New Roman"/>
                <w:sz w:val="24"/>
                <w:szCs w:val="24"/>
                <w:u w:val="single"/>
                <w:lang w:val="en-BE" w:eastAsia="en-BE"/>
              </w:rPr>
              <w:t xml:space="preserve">«atesta e certifica» a residência, há um mês, e o agregado familiar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Petr …………….. Engenheiro, na morada acima referida, constando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sse agregado a ora Autora e o marido.</w:t>
            </w:r>
            <w:r w:rsidRPr="009F21E8">
              <w:rPr>
                <w:rFonts w:ascii="Times New Roman" w:eastAsia="Times New Roman" w:hAnsi="Times New Roman" w:cs="Times New Roman"/>
                <w:sz w:val="24"/>
                <w:szCs w:val="24"/>
                <w:lang w:val="en-BE" w:eastAsia="en-BE"/>
              </w:rPr>
              <w:t xml:space="preserve"> </w:t>
            </w:r>
          </w:p>
          <w:p w14:paraId="13348B54"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t xml:space="preserve">16. O referido PETR ………………… e família são titulares das </w:t>
            </w:r>
            <w:r w:rsidRPr="009F21E8">
              <w:rPr>
                <w:rFonts w:ascii="Gadugi" w:eastAsia="Times New Roman" w:hAnsi="Gadugi" w:cs="Times New Roman"/>
                <w:sz w:val="24"/>
                <w:szCs w:val="24"/>
                <w:u w:val="single"/>
                <w:lang w:val="en-BE" w:eastAsia="en-BE"/>
              </w:rPr>
              <w:t xml:space="preserve">Autorizações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Residência Provisória [ARP]</w:t>
            </w:r>
            <w:r w:rsidRPr="009F21E8">
              <w:rPr>
                <w:rFonts w:ascii="Gadugi" w:eastAsia="Times New Roman" w:hAnsi="Gadugi" w:cs="Times New Roman"/>
                <w:sz w:val="24"/>
                <w:szCs w:val="24"/>
                <w:lang w:val="en-BE" w:eastAsia="en-BE"/>
              </w:rPr>
              <w:t xml:space="preserv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fls 164/ss, citados docs 13 a 28 da PI, cujo teor se dá por integralmente reproduzido.</w:t>
            </w:r>
            <w:r w:rsidRPr="009F21E8">
              <w:rPr>
                <w:rFonts w:ascii="Times New Roman" w:eastAsia="Times New Roman" w:hAnsi="Times New Roman" w:cs="Times New Roman"/>
                <w:sz w:val="24"/>
                <w:szCs w:val="24"/>
                <w:lang w:val="en-BE" w:eastAsia="en-BE"/>
              </w:rPr>
              <w:t xml:space="preserve"> </w:t>
            </w:r>
          </w:p>
          <w:p w14:paraId="61D1C94A"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t xml:space="preserve">17. Os motivos pelos quais a ora Autora, o marido Dmitry e família, todos testemunhas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Jeová, abandonaram o seu país, a Rússia, consistem,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claradamente, na </w:t>
            </w:r>
            <w:r w:rsidRPr="009F21E8">
              <w:rPr>
                <w:rFonts w:ascii="Gadugi" w:eastAsia="Times New Roman" w:hAnsi="Gadugi" w:cs="Times New Roman"/>
                <w:sz w:val="24"/>
                <w:szCs w:val="24"/>
                <w:u w:val="single"/>
                <w:lang w:val="en-BE" w:eastAsia="en-BE"/>
              </w:rPr>
              <w:t xml:space="preserve">“perseguição religiosa” das autoridades russas, prendendo e mandando liquidar, com perseguições e aniquilamento dos fiéis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sta Igreja Jeová</w:t>
            </w:r>
            <w:r w:rsidRPr="009F21E8">
              <w:rPr>
                <w:rFonts w:ascii="Gadugi" w:eastAsia="Times New Roman" w:hAnsi="Gadugi" w:cs="Times New Roman"/>
                <w:sz w:val="24"/>
                <w:szCs w:val="24"/>
                <w:lang w:val="en-BE" w:eastAsia="en-BE"/>
              </w:rPr>
              <w:t xml:space="preserve">, segundo a A, “sustentada pela Lei n° …………… proferida e aprovada pelo </w:t>
            </w:r>
            <w:r w:rsidRPr="009F21E8">
              <w:rPr>
                <w:rFonts w:ascii="Gadugi" w:eastAsia="Times New Roman" w:hAnsi="Gadugi" w:cs="Times New Roman"/>
                <w:sz w:val="24"/>
                <w:szCs w:val="24"/>
                <w:lang w:val="en-BE" w:eastAsia="en-BE"/>
              </w:rPr>
              <w:lastRenderedPageBreak/>
              <w:t xml:space="preserve">Supremo Tribunal Russo, a qual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termina que esta organização religiosa é extremista e que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ve ser liquidada” – PI e docs 29 e 30 da PI, cujo teor se dá por integralmente reproduzido.</w:t>
            </w:r>
            <w:r w:rsidRPr="009F21E8">
              <w:rPr>
                <w:rFonts w:ascii="Times New Roman" w:eastAsia="Times New Roman" w:hAnsi="Times New Roman" w:cs="Times New Roman"/>
                <w:sz w:val="24"/>
                <w:szCs w:val="24"/>
                <w:lang w:val="en-BE" w:eastAsia="en-BE"/>
              </w:rPr>
              <w:t xml:space="preserve"> </w:t>
            </w:r>
          </w:p>
          <w:p w14:paraId="4824096E"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t xml:space="preserve">18. A Impugnante é praticante da Igreja Jeová e jurista, sendo o marido tradutor oficial, conforme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claração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fls 190, doc 31 da PI, da «Congregação das Testemunhas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Jeová» e docs 32 a 35 da PI, fls 191/ss, cujo teor se dá por integralmente reproduzido.</w:t>
            </w:r>
            <w:r w:rsidRPr="009F21E8">
              <w:rPr>
                <w:rFonts w:ascii="Times New Roman" w:eastAsia="Times New Roman" w:hAnsi="Times New Roman" w:cs="Times New Roman"/>
                <w:sz w:val="24"/>
                <w:szCs w:val="24"/>
                <w:lang w:val="en-BE" w:eastAsia="en-BE"/>
              </w:rPr>
              <w:t xml:space="preserve"> </w:t>
            </w:r>
          </w:p>
          <w:p w14:paraId="298A89DE"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t xml:space="preserve">19. Em 19/06/2017, os Serviços do Gabinete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w:t>
            </w:r>
            <w:r w:rsidRPr="009F21E8">
              <w:rPr>
                <w:rFonts w:ascii="Gadugi" w:eastAsia="Times New Roman" w:hAnsi="Gadugi" w:cs="Times New Roman"/>
                <w:b/>
                <w:bCs/>
                <w:color w:val="008000"/>
                <w:sz w:val="24"/>
                <w:szCs w:val="24"/>
                <w:lang w:val="en-BE" w:eastAsia="en-BE"/>
              </w:rPr>
              <w:t>Asilo</w:t>
            </w:r>
            <w:r w:rsidRPr="009F21E8">
              <w:rPr>
                <w:rFonts w:ascii="Gadugi" w:eastAsia="Times New Roman" w:hAnsi="Gadugi" w:cs="Times New Roman"/>
                <w:sz w:val="24"/>
                <w:szCs w:val="24"/>
                <w:lang w:val="en-BE" w:eastAsia="en-BE"/>
              </w:rPr>
              <w:t xml:space="preserve"> e Refugiados do R elaboraram a Informação Nº 719/G AR/2017,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fls 143, doc 5 da PI e 49 e 50 do PA, cujo teor se dá por integralmente reproduzido, da qual ora se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staca o seguinte: </w:t>
            </w:r>
            <w:r w:rsidRPr="009F21E8">
              <w:rPr>
                <w:rFonts w:ascii="Gadugi" w:eastAsia="Times New Roman" w:hAnsi="Gadugi" w:cs="Times New Roman"/>
                <w:i/>
                <w:iCs/>
                <w:sz w:val="24"/>
                <w:szCs w:val="24"/>
                <w:lang w:val="en-BE" w:eastAsia="en-BE"/>
              </w:rPr>
              <w:t xml:space="preserve">«Dos motivos invocados no pedido </w:t>
            </w:r>
            <w:r w:rsidRPr="009F21E8">
              <w:rPr>
                <w:rFonts w:ascii="Gadugi" w:eastAsia="Times New Roman" w:hAnsi="Gadugi" w:cs="Times New Roman"/>
                <w:b/>
                <w:bCs/>
                <w:i/>
                <w:iCs/>
                <w:color w:val="008000"/>
                <w:sz w:val="24"/>
                <w:szCs w:val="24"/>
                <w:lang w:val="en-BE" w:eastAsia="en-BE"/>
              </w:rPr>
              <w:t>de</w:t>
            </w:r>
            <w:r w:rsidRPr="009F21E8">
              <w:rPr>
                <w:rFonts w:ascii="Gadugi" w:eastAsia="Times New Roman" w:hAnsi="Gadugi" w:cs="Times New Roman"/>
                <w:i/>
                <w:iCs/>
                <w:sz w:val="24"/>
                <w:szCs w:val="24"/>
                <w:lang w:val="en-BE" w:eastAsia="en-BE"/>
              </w:rPr>
              <w:t xml:space="preserve"> transferência Aos 05-06-2017, o GAR apresentou um pedido </w:t>
            </w:r>
            <w:r w:rsidRPr="009F21E8">
              <w:rPr>
                <w:rFonts w:ascii="Gadugi" w:eastAsia="Times New Roman" w:hAnsi="Gadugi" w:cs="Times New Roman"/>
                <w:b/>
                <w:bCs/>
                <w:i/>
                <w:iCs/>
                <w:color w:val="008000"/>
                <w:sz w:val="24"/>
                <w:szCs w:val="24"/>
                <w:lang w:val="en-BE" w:eastAsia="en-BE"/>
              </w:rPr>
              <w:t>de</w:t>
            </w:r>
            <w:r w:rsidRPr="009F21E8">
              <w:rPr>
                <w:rFonts w:ascii="Gadugi" w:eastAsia="Times New Roman" w:hAnsi="Gadugi" w:cs="Times New Roman"/>
                <w:i/>
                <w:iCs/>
                <w:sz w:val="24"/>
                <w:szCs w:val="24"/>
                <w:lang w:val="en-BE" w:eastAsia="en-BE"/>
              </w:rPr>
              <w:t xml:space="preserve"> tomada a cargo às autoridades da Finlândia, ao abrigo do </w:t>
            </w:r>
            <w:r w:rsidRPr="009F21E8">
              <w:rPr>
                <w:rFonts w:ascii="Gadugi" w:eastAsia="Times New Roman" w:hAnsi="Gadugi" w:cs="Times New Roman"/>
                <w:i/>
                <w:iCs/>
                <w:sz w:val="24"/>
                <w:szCs w:val="24"/>
                <w:u w:val="single"/>
                <w:lang w:val="en-BE" w:eastAsia="en-BE"/>
              </w:rPr>
              <w:t>artigo 12º, Nº 2, do Regulamento (EU) 604/2013 do PE e do Conselho</w:t>
            </w:r>
            <w:r w:rsidRPr="009F21E8">
              <w:rPr>
                <w:rFonts w:ascii="Gadugi" w:eastAsia="Times New Roman" w:hAnsi="Gadugi" w:cs="Times New Roman"/>
                <w:i/>
                <w:iCs/>
                <w:sz w:val="24"/>
                <w:szCs w:val="24"/>
                <w:lang w:val="en-BE" w:eastAsia="en-BE"/>
              </w:rPr>
              <w:t xml:space="preserve">, </w:t>
            </w:r>
            <w:r w:rsidRPr="009F21E8">
              <w:rPr>
                <w:rFonts w:ascii="Gadugi" w:eastAsia="Times New Roman" w:hAnsi="Gadugi" w:cs="Times New Roman"/>
                <w:b/>
                <w:bCs/>
                <w:i/>
                <w:iCs/>
                <w:color w:val="008000"/>
                <w:sz w:val="24"/>
                <w:szCs w:val="24"/>
                <w:lang w:val="en-BE" w:eastAsia="en-BE"/>
              </w:rPr>
              <w:t>de</w:t>
            </w:r>
            <w:r w:rsidRPr="009F21E8">
              <w:rPr>
                <w:rFonts w:ascii="Gadugi" w:eastAsia="Times New Roman" w:hAnsi="Gadugi" w:cs="Times New Roman"/>
                <w:i/>
                <w:iCs/>
                <w:sz w:val="24"/>
                <w:szCs w:val="24"/>
                <w:lang w:val="en-BE" w:eastAsia="en-BE"/>
              </w:rPr>
              <w:t xml:space="preserve"> 26 </w:t>
            </w:r>
            <w:r w:rsidRPr="009F21E8">
              <w:rPr>
                <w:rFonts w:ascii="Gadugi" w:eastAsia="Times New Roman" w:hAnsi="Gadugi" w:cs="Times New Roman"/>
                <w:b/>
                <w:bCs/>
                <w:i/>
                <w:iCs/>
                <w:color w:val="008000"/>
                <w:sz w:val="24"/>
                <w:szCs w:val="24"/>
                <w:lang w:val="en-BE" w:eastAsia="en-BE"/>
              </w:rPr>
              <w:t>de</w:t>
            </w:r>
            <w:r w:rsidRPr="009F21E8">
              <w:rPr>
                <w:rFonts w:ascii="Gadugi" w:eastAsia="Times New Roman" w:hAnsi="Gadugi" w:cs="Times New Roman"/>
                <w:i/>
                <w:iCs/>
                <w:sz w:val="24"/>
                <w:szCs w:val="24"/>
                <w:lang w:val="en-BE" w:eastAsia="en-BE"/>
              </w:rPr>
              <w:t xml:space="preserve"> Junho, uma vez que o (a) cidadão(ã) apresentava no seu passaporte um VCD da Finlândia. Aos 15-06-2017, as autoridades finlandesas aceitaram o pedido </w:t>
            </w:r>
            <w:r w:rsidRPr="009F21E8">
              <w:rPr>
                <w:rFonts w:ascii="Gadugi" w:eastAsia="Times New Roman" w:hAnsi="Gadugi" w:cs="Times New Roman"/>
                <w:b/>
                <w:bCs/>
                <w:i/>
                <w:iCs/>
                <w:color w:val="008000"/>
                <w:sz w:val="24"/>
                <w:szCs w:val="24"/>
                <w:lang w:val="en-BE" w:eastAsia="en-BE"/>
              </w:rPr>
              <w:t>de</w:t>
            </w:r>
            <w:r w:rsidRPr="009F21E8">
              <w:rPr>
                <w:rFonts w:ascii="Gadugi" w:eastAsia="Times New Roman" w:hAnsi="Gadugi" w:cs="Times New Roman"/>
                <w:i/>
                <w:iCs/>
                <w:sz w:val="24"/>
                <w:szCs w:val="24"/>
                <w:lang w:val="en-BE" w:eastAsia="en-BE"/>
              </w:rPr>
              <w:t xml:space="preserve"> tomada a cargo do (a) cidadão(ã), ao abrigo do preceito legal referido no ponto anterior. Pelo exposto, propõe-se que a Finlândia seja considerada o Estado responsável pela tomada a cargo, ao abrigo do artigo 12º, nº 2 do Regulamento (CE) Nº 604/2013 do Conselho </w:t>
            </w:r>
            <w:r w:rsidRPr="009F21E8">
              <w:rPr>
                <w:rFonts w:ascii="Gadugi" w:eastAsia="Times New Roman" w:hAnsi="Gadugi" w:cs="Times New Roman"/>
                <w:b/>
                <w:bCs/>
                <w:i/>
                <w:iCs/>
                <w:color w:val="008000"/>
                <w:sz w:val="24"/>
                <w:szCs w:val="24"/>
                <w:lang w:val="en-BE" w:eastAsia="en-BE"/>
              </w:rPr>
              <w:t>de</w:t>
            </w:r>
            <w:r w:rsidRPr="009F21E8">
              <w:rPr>
                <w:rFonts w:ascii="Gadugi" w:eastAsia="Times New Roman" w:hAnsi="Gadugi" w:cs="Times New Roman"/>
                <w:i/>
                <w:iCs/>
                <w:sz w:val="24"/>
                <w:szCs w:val="24"/>
                <w:lang w:val="en-BE" w:eastAsia="en-BE"/>
              </w:rPr>
              <w:t xml:space="preserve"> 26deJunho. (….)».</w:t>
            </w:r>
            <w:r w:rsidRPr="009F21E8">
              <w:rPr>
                <w:rFonts w:ascii="Times New Roman" w:eastAsia="Times New Roman" w:hAnsi="Times New Roman" w:cs="Times New Roman"/>
                <w:sz w:val="24"/>
                <w:szCs w:val="24"/>
                <w:lang w:val="en-BE" w:eastAsia="en-BE"/>
              </w:rPr>
              <w:t xml:space="preserve"> </w:t>
            </w:r>
          </w:p>
          <w:p w14:paraId="42D7D95F"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t xml:space="preserve">20. Em 19/06/2017, a Diretora Nacional do SEF proferiu </w:t>
            </w:r>
            <w:r w:rsidRPr="009F21E8">
              <w:rPr>
                <w:rFonts w:ascii="Gadugi" w:eastAsia="Times New Roman" w:hAnsi="Gadugi" w:cs="Times New Roman"/>
                <w:sz w:val="24"/>
                <w:szCs w:val="24"/>
                <w:u w:val="single"/>
                <w:lang w:val="en-BE" w:eastAsia="en-BE"/>
              </w:rPr>
              <w:t xml:space="preserve">a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cisão</w:t>
            </w:r>
            <w:r w:rsidRPr="009F21E8">
              <w:rPr>
                <w:rFonts w:ascii="Gadugi" w:eastAsia="Times New Roman" w:hAnsi="Gadugi" w:cs="Times New Roman"/>
                <w:sz w:val="24"/>
                <w:szCs w:val="24"/>
                <w:lang w:val="en-BE" w:eastAsia="en-BE"/>
              </w:rPr>
              <w:t xml:space="preserv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fls 46 do PA, fls 142, doc 4 da PI, cujo teor se dá por integralmente reproduzido, da qual ora se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staca: </w:t>
            </w:r>
            <w:r w:rsidRPr="009F21E8">
              <w:rPr>
                <w:rFonts w:ascii="Gadugi" w:eastAsia="Times New Roman" w:hAnsi="Gadugi" w:cs="Times New Roman"/>
                <w:i/>
                <w:iCs/>
                <w:sz w:val="24"/>
                <w:szCs w:val="24"/>
                <w:lang w:val="en-BE" w:eastAsia="en-BE"/>
              </w:rPr>
              <w:t xml:space="preserve">«(…) PROCESSO Nº 608.17PT. </w:t>
            </w:r>
            <w:r w:rsidRPr="009F21E8">
              <w:rPr>
                <w:rFonts w:ascii="Gadugi" w:eastAsia="Times New Roman" w:hAnsi="Gadugi" w:cs="Times New Roman"/>
                <w:b/>
                <w:bCs/>
                <w:i/>
                <w:iCs/>
                <w:color w:val="008000"/>
                <w:sz w:val="24"/>
                <w:szCs w:val="24"/>
                <w:lang w:val="en-BE" w:eastAsia="en-BE"/>
              </w:rPr>
              <w:t>De</w:t>
            </w:r>
            <w:r w:rsidRPr="009F21E8">
              <w:rPr>
                <w:rFonts w:ascii="Gadugi" w:eastAsia="Times New Roman" w:hAnsi="Gadugi" w:cs="Times New Roman"/>
                <w:i/>
                <w:iCs/>
                <w:sz w:val="24"/>
                <w:szCs w:val="24"/>
                <w:lang w:val="en-BE" w:eastAsia="en-BE"/>
              </w:rPr>
              <w:t xml:space="preserve"> acordo com o disposto na </w:t>
            </w:r>
            <w:r w:rsidRPr="009F21E8">
              <w:rPr>
                <w:rFonts w:ascii="Gadugi" w:eastAsia="Times New Roman" w:hAnsi="Gadugi" w:cs="Times New Roman"/>
                <w:i/>
                <w:iCs/>
                <w:sz w:val="24"/>
                <w:szCs w:val="24"/>
                <w:u w:val="single"/>
                <w:lang w:val="en-BE" w:eastAsia="en-BE"/>
              </w:rPr>
              <w:t xml:space="preserve">alínea a) do nº 1, do artigo 19º-A e no nº 2 do artigo 37º, ambos da Lei nº 27/08, </w:t>
            </w:r>
            <w:r w:rsidRPr="009F21E8">
              <w:rPr>
                <w:rFonts w:ascii="Gadugi" w:eastAsia="Times New Roman" w:hAnsi="Gadugi" w:cs="Times New Roman"/>
                <w:b/>
                <w:bCs/>
                <w:i/>
                <w:iCs/>
                <w:color w:val="008000"/>
                <w:sz w:val="24"/>
                <w:szCs w:val="24"/>
                <w:u w:val="single"/>
                <w:lang w:val="en-BE" w:eastAsia="en-BE"/>
              </w:rPr>
              <w:t>de</w:t>
            </w:r>
            <w:r w:rsidRPr="009F21E8">
              <w:rPr>
                <w:rFonts w:ascii="Gadugi" w:eastAsia="Times New Roman" w:hAnsi="Gadugi" w:cs="Times New Roman"/>
                <w:i/>
                <w:iCs/>
                <w:sz w:val="24"/>
                <w:szCs w:val="24"/>
                <w:u w:val="single"/>
                <w:lang w:val="en-BE" w:eastAsia="en-BE"/>
              </w:rPr>
              <w:t xml:space="preserve"> 30 </w:t>
            </w:r>
            <w:r w:rsidRPr="009F21E8">
              <w:rPr>
                <w:rFonts w:ascii="Gadugi" w:eastAsia="Times New Roman" w:hAnsi="Gadugi" w:cs="Times New Roman"/>
                <w:b/>
                <w:bCs/>
                <w:i/>
                <w:iCs/>
                <w:color w:val="008000"/>
                <w:sz w:val="24"/>
                <w:szCs w:val="24"/>
                <w:u w:val="single"/>
                <w:lang w:val="en-BE" w:eastAsia="en-BE"/>
              </w:rPr>
              <w:t>de</w:t>
            </w:r>
            <w:r w:rsidRPr="009F21E8">
              <w:rPr>
                <w:rFonts w:ascii="Gadugi" w:eastAsia="Times New Roman" w:hAnsi="Gadugi" w:cs="Times New Roman"/>
                <w:i/>
                <w:iCs/>
                <w:sz w:val="24"/>
                <w:szCs w:val="24"/>
                <w:u w:val="single"/>
                <w:lang w:val="en-BE" w:eastAsia="en-BE"/>
              </w:rPr>
              <w:t xml:space="preserve"> junho, alterada pela Lei nº 26/2014 </w:t>
            </w:r>
            <w:r w:rsidRPr="009F21E8">
              <w:rPr>
                <w:rFonts w:ascii="Gadugi" w:eastAsia="Times New Roman" w:hAnsi="Gadugi" w:cs="Times New Roman"/>
                <w:b/>
                <w:bCs/>
                <w:i/>
                <w:iCs/>
                <w:color w:val="008000"/>
                <w:sz w:val="24"/>
                <w:szCs w:val="24"/>
                <w:u w:val="single"/>
                <w:lang w:val="en-BE" w:eastAsia="en-BE"/>
              </w:rPr>
              <w:t>de</w:t>
            </w:r>
            <w:r w:rsidRPr="009F21E8">
              <w:rPr>
                <w:rFonts w:ascii="Gadugi" w:eastAsia="Times New Roman" w:hAnsi="Gadugi" w:cs="Times New Roman"/>
                <w:i/>
                <w:iCs/>
                <w:sz w:val="24"/>
                <w:szCs w:val="24"/>
                <w:u w:val="single"/>
                <w:lang w:val="en-BE" w:eastAsia="en-BE"/>
              </w:rPr>
              <w:t xml:space="preserve"> 05 </w:t>
            </w:r>
            <w:r w:rsidRPr="009F21E8">
              <w:rPr>
                <w:rFonts w:ascii="Gadugi" w:eastAsia="Times New Roman" w:hAnsi="Gadugi" w:cs="Times New Roman"/>
                <w:b/>
                <w:bCs/>
                <w:i/>
                <w:iCs/>
                <w:color w:val="008000"/>
                <w:sz w:val="24"/>
                <w:szCs w:val="24"/>
                <w:u w:val="single"/>
                <w:lang w:val="en-BE" w:eastAsia="en-BE"/>
              </w:rPr>
              <w:t>de</w:t>
            </w:r>
            <w:r w:rsidRPr="009F21E8">
              <w:rPr>
                <w:rFonts w:ascii="Gadugi" w:eastAsia="Times New Roman" w:hAnsi="Gadugi" w:cs="Times New Roman"/>
                <w:i/>
                <w:iCs/>
                <w:sz w:val="24"/>
                <w:szCs w:val="24"/>
                <w:u w:val="single"/>
                <w:lang w:val="en-BE" w:eastAsia="en-BE"/>
              </w:rPr>
              <w:t xml:space="preserve"> maio,</w:t>
            </w:r>
            <w:r w:rsidRPr="009F21E8">
              <w:rPr>
                <w:rFonts w:ascii="Gadugi" w:eastAsia="Times New Roman" w:hAnsi="Gadugi" w:cs="Times New Roman"/>
                <w:i/>
                <w:iCs/>
                <w:sz w:val="24"/>
                <w:szCs w:val="24"/>
                <w:lang w:val="en-BE" w:eastAsia="en-BE"/>
              </w:rPr>
              <w:t xml:space="preserve"> com base na Informação nº 719/6AR/2017 do Gabinete (…), considero o pedido </w:t>
            </w:r>
            <w:r w:rsidRPr="009F21E8">
              <w:rPr>
                <w:rFonts w:ascii="Gadugi" w:eastAsia="Times New Roman" w:hAnsi="Gadugi" w:cs="Times New Roman"/>
                <w:b/>
                <w:bCs/>
                <w:i/>
                <w:iCs/>
                <w:color w:val="008000"/>
                <w:sz w:val="24"/>
                <w:szCs w:val="24"/>
                <w:lang w:val="en-BE" w:eastAsia="en-BE"/>
              </w:rPr>
              <w:t>de</w:t>
            </w:r>
            <w:r w:rsidRPr="009F21E8">
              <w:rPr>
                <w:rFonts w:ascii="Gadugi" w:eastAsia="Times New Roman" w:hAnsi="Gadugi" w:cs="Times New Roman"/>
                <w:i/>
                <w:iCs/>
                <w:sz w:val="24"/>
                <w:szCs w:val="24"/>
                <w:lang w:val="en-BE" w:eastAsia="en-BE"/>
              </w:rPr>
              <w:t xml:space="preserve"> proteção internacional apresentado pelo cidadão que se identificou como SVETLANA ……………., nacional da Rússia, </w:t>
            </w:r>
            <w:r w:rsidRPr="009F21E8">
              <w:rPr>
                <w:rFonts w:ascii="Gadugi" w:eastAsia="Times New Roman" w:hAnsi="Gadugi" w:cs="Times New Roman"/>
                <w:b/>
                <w:bCs/>
                <w:i/>
                <w:iCs/>
                <w:sz w:val="24"/>
                <w:szCs w:val="24"/>
                <w:u w:val="single"/>
                <w:lang w:val="en-BE" w:eastAsia="en-BE"/>
              </w:rPr>
              <w:t>inadmissível.</w:t>
            </w:r>
            <w:r w:rsidRPr="009F21E8">
              <w:rPr>
                <w:rFonts w:ascii="Gadugi" w:eastAsia="Times New Roman" w:hAnsi="Gadugi" w:cs="Times New Roman"/>
                <w:i/>
                <w:iCs/>
                <w:sz w:val="24"/>
                <w:szCs w:val="24"/>
                <w:lang w:val="en-BE" w:eastAsia="en-BE"/>
              </w:rPr>
              <w:t xml:space="preserve"> Proceda-se à notificação do cidadão nos termos do </w:t>
            </w:r>
            <w:r w:rsidRPr="009F21E8">
              <w:rPr>
                <w:rFonts w:ascii="Gadugi" w:eastAsia="Times New Roman" w:hAnsi="Gadugi" w:cs="Times New Roman"/>
                <w:i/>
                <w:iCs/>
                <w:sz w:val="24"/>
                <w:szCs w:val="24"/>
                <w:u w:val="single"/>
                <w:lang w:val="en-BE" w:eastAsia="en-BE"/>
              </w:rPr>
              <w:t xml:space="preserve">artigo 37º, nº 3, da Lei nº 27/08 </w:t>
            </w:r>
            <w:r w:rsidRPr="009F21E8">
              <w:rPr>
                <w:rFonts w:ascii="Gadugi" w:eastAsia="Times New Roman" w:hAnsi="Gadugi" w:cs="Times New Roman"/>
                <w:b/>
                <w:bCs/>
                <w:i/>
                <w:iCs/>
                <w:color w:val="008000"/>
                <w:sz w:val="24"/>
                <w:szCs w:val="24"/>
                <w:u w:val="single"/>
                <w:lang w:val="en-BE" w:eastAsia="en-BE"/>
              </w:rPr>
              <w:t>de</w:t>
            </w:r>
            <w:r w:rsidRPr="009F21E8">
              <w:rPr>
                <w:rFonts w:ascii="Gadugi" w:eastAsia="Times New Roman" w:hAnsi="Gadugi" w:cs="Times New Roman"/>
                <w:i/>
                <w:iCs/>
                <w:sz w:val="24"/>
                <w:szCs w:val="24"/>
                <w:u w:val="single"/>
                <w:lang w:val="en-BE" w:eastAsia="en-BE"/>
              </w:rPr>
              <w:t xml:space="preserve"> 30 </w:t>
            </w:r>
            <w:r w:rsidRPr="009F21E8">
              <w:rPr>
                <w:rFonts w:ascii="Gadugi" w:eastAsia="Times New Roman" w:hAnsi="Gadugi" w:cs="Times New Roman"/>
                <w:b/>
                <w:bCs/>
                <w:i/>
                <w:iCs/>
                <w:color w:val="008000"/>
                <w:sz w:val="24"/>
                <w:szCs w:val="24"/>
                <w:u w:val="single"/>
                <w:lang w:val="en-BE" w:eastAsia="en-BE"/>
              </w:rPr>
              <w:t>de</w:t>
            </w:r>
            <w:r w:rsidRPr="009F21E8">
              <w:rPr>
                <w:rFonts w:ascii="Gadugi" w:eastAsia="Times New Roman" w:hAnsi="Gadugi" w:cs="Times New Roman"/>
                <w:i/>
                <w:iCs/>
                <w:sz w:val="24"/>
                <w:szCs w:val="24"/>
                <w:u w:val="single"/>
                <w:lang w:val="en-BE" w:eastAsia="en-BE"/>
              </w:rPr>
              <w:t xml:space="preserve"> junho, (…), e à sua transferência, nos termos do artigo 38º do mesmo diploma, para a Finlândia</w:t>
            </w:r>
            <w:r w:rsidRPr="009F21E8">
              <w:rPr>
                <w:rFonts w:ascii="Gadugi" w:eastAsia="Times New Roman" w:hAnsi="Gadugi" w:cs="Times New Roman"/>
                <w:i/>
                <w:iCs/>
                <w:sz w:val="24"/>
                <w:szCs w:val="24"/>
                <w:lang w:val="en-BE" w:eastAsia="en-BE"/>
              </w:rPr>
              <w:t xml:space="preserve">, Estado Membro responsável pela análise do pedido </w:t>
            </w:r>
            <w:r w:rsidRPr="009F21E8">
              <w:rPr>
                <w:rFonts w:ascii="Gadugi" w:eastAsia="Times New Roman" w:hAnsi="Gadugi" w:cs="Times New Roman"/>
                <w:b/>
                <w:bCs/>
                <w:i/>
                <w:iCs/>
                <w:color w:val="008000"/>
                <w:sz w:val="24"/>
                <w:szCs w:val="24"/>
                <w:lang w:val="en-BE" w:eastAsia="en-BE"/>
              </w:rPr>
              <w:t>de</w:t>
            </w:r>
            <w:r w:rsidRPr="009F21E8">
              <w:rPr>
                <w:rFonts w:ascii="Gadugi" w:eastAsia="Times New Roman" w:hAnsi="Gadugi" w:cs="Times New Roman"/>
                <w:i/>
                <w:iCs/>
                <w:sz w:val="24"/>
                <w:szCs w:val="24"/>
                <w:lang w:val="en-BE" w:eastAsia="en-BE"/>
              </w:rPr>
              <w:t xml:space="preserve"> proteção (…) </w:t>
            </w:r>
            <w:r w:rsidRPr="009F21E8">
              <w:rPr>
                <w:rFonts w:ascii="Gadugi" w:eastAsia="Times New Roman" w:hAnsi="Gadugi" w:cs="Times New Roman"/>
                <w:i/>
                <w:iCs/>
                <w:sz w:val="24"/>
                <w:szCs w:val="24"/>
                <w:u w:val="single"/>
                <w:lang w:val="en-BE" w:eastAsia="en-BE"/>
              </w:rPr>
              <w:t xml:space="preserve">nos termos do Regulamento (EU) 604/2013 do PE e do Conselho, </w:t>
            </w:r>
            <w:r w:rsidRPr="009F21E8">
              <w:rPr>
                <w:rFonts w:ascii="Gadugi" w:eastAsia="Times New Roman" w:hAnsi="Gadugi" w:cs="Times New Roman"/>
                <w:b/>
                <w:bCs/>
                <w:i/>
                <w:iCs/>
                <w:color w:val="008000"/>
                <w:sz w:val="24"/>
                <w:szCs w:val="24"/>
                <w:u w:val="single"/>
                <w:lang w:val="en-BE" w:eastAsia="en-BE"/>
              </w:rPr>
              <w:t>de</w:t>
            </w:r>
            <w:r w:rsidRPr="009F21E8">
              <w:rPr>
                <w:rFonts w:ascii="Gadugi" w:eastAsia="Times New Roman" w:hAnsi="Gadugi" w:cs="Times New Roman"/>
                <w:i/>
                <w:iCs/>
                <w:sz w:val="24"/>
                <w:szCs w:val="24"/>
                <w:u w:val="single"/>
                <w:lang w:val="en-BE" w:eastAsia="en-BE"/>
              </w:rPr>
              <w:t xml:space="preserve"> 26 </w:t>
            </w:r>
            <w:r w:rsidRPr="009F21E8">
              <w:rPr>
                <w:rFonts w:ascii="Gadugi" w:eastAsia="Times New Roman" w:hAnsi="Gadugi" w:cs="Times New Roman"/>
                <w:b/>
                <w:bCs/>
                <w:i/>
                <w:iCs/>
                <w:color w:val="008000"/>
                <w:sz w:val="24"/>
                <w:szCs w:val="24"/>
                <w:u w:val="single"/>
                <w:lang w:val="en-BE" w:eastAsia="en-BE"/>
              </w:rPr>
              <w:t>de</w:t>
            </w:r>
            <w:r w:rsidRPr="009F21E8">
              <w:rPr>
                <w:rFonts w:ascii="Gadugi" w:eastAsia="Times New Roman" w:hAnsi="Gadugi" w:cs="Times New Roman"/>
                <w:i/>
                <w:iCs/>
                <w:sz w:val="24"/>
                <w:szCs w:val="24"/>
                <w:u w:val="single"/>
                <w:lang w:val="en-BE" w:eastAsia="en-BE"/>
              </w:rPr>
              <w:t xml:space="preserve"> junho</w:t>
            </w:r>
            <w:r w:rsidRPr="009F21E8">
              <w:rPr>
                <w:rFonts w:ascii="Gadugi" w:eastAsia="Times New Roman" w:hAnsi="Gadugi" w:cs="Times New Roman"/>
                <w:i/>
                <w:iCs/>
                <w:sz w:val="24"/>
                <w:szCs w:val="24"/>
                <w:lang w:val="en-BE" w:eastAsia="en-BE"/>
              </w:rPr>
              <w:t>. (….)»</w:t>
            </w:r>
            <w:r w:rsidRPr="009F21E8">
              <w:rPr>
                <w:rFonts w:ascii="Gadugi" w:eastAsia="Times New Roman" w:hAnsi="Gadugi" w:cs="Times New Roman"/>
                <w:sz w:val="24"/>
                <w:szCs w:val="24"/>
                <w:lang w:val="en-BE" w:eastAsia="en-BE"/>
              </w:rPr>
              <w:t xml:space="preserve"> [ato impugnado].</w:t>
            </w:r>
            <w:r w:rsidRPr="009F21E8">
              <w:rPr>
                <w:rFonts w:ascii="Times New Roman" w:eastAsia="Times New Roman" w:hAnsi="Times New Roman" w:cs="Times New Roman"/>
                <w:sz w:val="24"/>
                <w:szCs w:val="24"/>
                <w:lang w:val="en-BE" w:eastAsia="en-BE"/>
              </w:rPr>
              <w:t xml:space="preserve"> </w:t>
            </w:r>
          </w:p>
          <w:p w14:paraId="6DBAF58A"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lastRenderedPageBreak/>
              <w:t xml:space="preserve">21. Em 21/06/2017, o Réu levou ao conhecimento pessoal da Autora a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cisão acabada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referir, conforme a certidão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fls 145, doc 6 da PI, e fls 47 do PA, cujo teor se dá por integralmente reproduzido.</w:t>
            </w:r>
            <w:r w:rsidRPr="009F21E8">
              <w:rPr>
                <w:rFonts w:ascii="Times New Roman" w:eastAsia="Times New Roman" w:hAnsi="Times New Roman" w:cs="Times New Roman"/>
                <w:sz w:val="24"/>
                <w:szCs w:val="24"/>
                <w:lang w:val="en-BE" w:eastAsia="en-BE"/>
              </w:rPr>
              <w:t xml:space="preserve"> </w:t>
            </w:r>
          </w:p>
          <w:p w14:paraId="386A9BC8"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t xml:space="preserve">22. Em 28/06/2017 o A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u entrada à presente ação, no TAF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Lisboa -fls 2 e 3.</w:t>
            </w:r>
            <w:r w:rsidRPr="009F21E8">
              <w:rPr>
                <w:rFonts w:ascii="Times New Roman" w:eastAsia="Times New Roman" w:hAnsi="Times New Roman" w:cs="Times New Roman"/>
                <w:sz w:val="24"/>
                <w:szCs w:val="24"/>
                <w:lang w:val="en-BE" w:eastAsia="en-BE"/>
              </w:rPr>
              <w:t xml:space="preserve"> </w:t>
            </w:r>
          </w:p>
          <w:p w14:paraId="6CE709D1"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w:t>
            </w:r>
            <w:r w:rsidRPr="009F21E8">
              <w:rPr>
                <w:rFonts w:ascii="Times New Roman" w:eastAsia="Times New Roman" w:hAnsi="Times New Roman" w:cs="Times New Roman"/>
                <w:sz w:val="24"/>
                <w:szCs w:val="24"/>
                <w:lang w:val="en-BE" w:eastAsia="en-BE"/>
              </w:rPr>
              <w:t xml:space="preserve"> </w:t>
            </w:r>
          </w:p>
          <w:p w14:paraId="76707FAC"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b/>
                <w:bCs/>
                <w:sz w:val="27"/>
                <w:szCs w:val="27"/>
                <w:lang w:val="en-BE" w:eastAsia="en-BE"/>
              </w:rPr>
              <w:t>II.2 - APRECIAÇÃO DO RECURSO</w:t>
            </w:r>
            <w:r w:rsidRPr="009F21E8">
              <w:rPr>
                <w:rFonts w:ascii="Times New Roman" w:eastAsia="Times New Roman" w:hAnsi="Times New Roman" w:cs="Times New Roman"/>
                <w:sz w:val="24"/>
                <w:szCs w:val="24"/>
                <w:lang w:val="en-BE" w:eastAsia="en-BE"/>
              </w:rPr>
              <w:t xml:space="preserve"> </w:t>
            </w:r>
          </w:p>
          <w:p w14:paraId="54DEE74A"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 xml:space="preserve">Tendo presentes as alegações, </w:t>
            </w:r>
            <w:r w:rsidRPr="009F21E8">
              <w:rPr>
                <w:rFonts w:ascii="Gadugi" w:eastAsia="Times New Roman" w:hAnsi="Gadugi" w:cs="Times New Roman"/>
                <w:sz w:val="27"/>
                <w:szCs w:val="27"/>
                <w:u w:val="single"/>
                <w:lang w:val="en-BE" w:eastAsia="en-BE"/>
              </w:rPr>
              <w:t xml:space="preserve">cumpre-nos apreciar o seguinte contra a </w:t>
            </w:r>
            <w:r w:rsidRPr="009F21E8">
              <w:rPr>
                <w:rFonts w:ascii="Gadugi" w:eastAsia="Times New Roman" w:hAnsi="Gadugi" w:cs="Times New Roman"/>
                <w:b/>
                <w:bCs/>
                <w:color w:val="008000"/>
                <w:sz w:val="27"/>
                <w:szCs w:val="27"/>
                <w:u w:val="single"/>
                <w:lang w:val="en-BE" w:eastAsia="en-BE"/>
              </w:rPr>
              <w:t>de</w:t>
            </w:r>
            <w:r w:rsidRPr="009F21E8">
              <w:rPr>
                <w:rFonts w:ascii="Gadugi" w:eastAsia="Times New Roman" w:hAnsi="Gadugi" w:cs="Times New Roman"/>
                <w:sz w:val="27"/>
                <w:szCs w:val="27"/>
                <w:u w:val="single"/>
                <w:lang w:val="en-BE" w:eastAsia="en-BE"/>
              </w:rPr>
              <w:t>cisão recorrida:</w:t>
            </w:r>
            <w:r w:rsidRPr="009F21E8">
              <w:rPr>
                <w:rFonts w:ascii="Times New Roman" w:eastAsia="Times New Roman" w:hAnsi="Times New Roman" w:cs="Times New Roman"/>
                <w:sz w:val="24"/>
                <w:szCs w:val="24"/>
                <w:lang w:val="en-BE" w:eastAsia="en-BE"/>
              </w:rPr>
              <w:t xml:space="preserve"> </w:t>
            </w:r>
          </w:p>
          <w:p w14:paraId="065BDAD4"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 xml:space="preserve">- Erro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julgamento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w:t>
            </w:r>
            <w:r w:rsidRPr="009F21E8">
              <w:rPr>
                <w:rFonts w:ascii="Gadugi" w:eastAsia="Times New Roman" w:hAnsi="Gadugi" w:cs="Times New Roman"/>
                <w:b/>
                <w:bCs/>
                <w:color w:val="008000"/>
                <w:sz w:val="27"/>
                <w:szCs w:val="27"/>
                <w:lang w:val="en-BE" w:eastAsia="en-BE"/>
              </w:rPr>
              <w:t>direito</w:t>
            </w:r>
            <w:r w:rsidRPr="009F21E8">
              <w:rPr>
                <w:rFonts w:ascii="Gadugi" w:eastAsia="Times New Roman" w:hAnsi="Gadugi" w:cs="Times New Roman"/>
                <w:sz w:val="27"/>
                <w:szCs w:val="27"/>
                <w:lang w:val="en-BE" w:eastAsia="en-BE"/>
              </w:rPr>
              <w:t>, porque o artigo 12º do Reg. U.E. 604/2013 pressupõe um visto válido (da Finlândia, neste caso);</w:t>
            </w:r>
            <w:r w:rsidRPr="009F21E8">
              <w:rPr>
                <w:rFonts w:ascii="Times New Roman" w:eastAsia="Times New Roman" w:hAnsi="Times New Roman" w:cs="Times New Roman"/>
                <w:sz w:val="24"/>
                <w:szCs w:val="24"/>
                <w:lang w:val="en-BE" w:eastAsia="en-BE"/>
              </w:rPr>
              <w:t xml:space="preserve"> </w:t>
            </w:r>
          </w:p>
          <w:p w14:paraId="0CE69B6F"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 xml:space="preserve">- Erro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julgamento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w:t>
            </w:r>
            <w:r w:rsidRPr="009F21E8">
              <w:rPr>
                <w:rFonts w:ascii="Gadugi" w:eastAsia="Times New Roman" w:hAnsi="Gadugi" w:cs="Times New Roman"/>
                <w:b/>
                <w:bCs/>
                <w:color w:val="008000"/>
                <w:sz w:val="27"/>
                <w:szCs w:val="27"/>
                <w:lang w:val="en-BE" w:eastAsia="en-BE"/>
              </w:rPr>
              <w:t>direito</w:t>
            </w:r>
            <w:r w:rsidRPr="009F21E8">
              <w:rPr>
                <w:rFonts w:ascii="Gadugi" w:eastAsia="Times New Roman" w:hAnsi="Gadugi" w:cs="Times New Roman"/>
                <w:sz w:val="27"/>
                <w:szCs w:val="27"/>
                <w:lang w:val="en-BE" w:eastAsia="en-BE"/>
              </w:rPr>
              <w:t>, porque o ato administrativo impugnado põe em crise a unidade familiar da A.;</w:t>
            </w:r>
            <w:r w:rsidRPr="009F21E8">
              <w:rPr>
                <w:rFonts w:ascii="Times New Roman" w:eastAsia="Times New Roman" w:hAnsi="Times New Roman" w:cs="Times New Roman"/>
                <w:sz w:val="24"/>
                <w:szCs w:val="24"/>
                <w:lang w:val="en-BE" w:eastAsia="en-BE"/>
              </w:rPr>
              <w:t xml:space="preserve"> </w:t>
            </w:r>
          </w:p>
          <w:p w14:paraId="05E5AF72"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 xml:space="preserve">- Erro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julgamento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w:t>
            </w:r>
            <w:r w:rsidRPr="009F21E8">
              <w:rPr>
                <w:rFonts w:ascii="Gadugi" w:eastAsia="Times New Roman" w:hAnsi="Gadugi" w:cs="Times New Roman"/>
                <w:b/>
                <w:bCs/>
                <w:color w:val="008000"/>
                <w:sz w:val="27"/>
                <w:szCs w:val="27"/>
                <w:lang w:val="en-BE" w:eastAsia="en-BE"/>
              </w:rPr>
              <w:t>direito</w:t>
            </w:r>
            <w:r w:rsidRPr="009F21E8">
              <w:rPr>
                <w:rFonts w:ascii="Gadugi" w:eastAsia="Times New Roman" w:hAnsi="Gadugi" w:cs="Times New Roman"/>
                <w:sz w:val="27"/>
                <w:szCs w:val="27"/>
                <w:lang w:val="en-BE" w:eastAsia="en-BE"/>
              </w:rPr>
              <w:t xml:space="preserve">, porque a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cisão viola a proporcionalidade.</w:t>
            </w:r>
            <w:r w:rsidRPr="009F21E8">
              <w:rPr>
                <w:rFonts w:ascii="Times New Roman" w:eastAsia="Times New Roman" w:hAnsi="Times New Roman" w:cs="Times New Roman"/>
                <w:sz w:val="24"/>
                <w:szCs w:val="24"/>
                <w:lang w:val="en-BE" w:eastAsia="en-BE"/>
              </w:rPr>
              <w:t xml:space="preserve"> </w:t>
            </w:r>
          </w:p>
          <w:p w14:paraId="57884BC7"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w:t>
            </w:r>
            <w:r w:rsidRPr="009F21E8">
              <w:rPr>
                <w:rFonts w:ascii="Times New Roman" w:eastAsia="Times New Roman" w:hAnsi="Times New Roman" w:cs="Times New Roman"/>
                <w:sz w:val="24"/>
                <w:szCs w:val="24"/>
                <w:lang w:val="en-BE" w:eastAsia="en-BE"/>
              </w:rPr>
              <w:t xml:space="preserve"> </w:t>
            </w:r>
          </w:p>
          <w:p w14:paraId="22D0074F"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Passemos, assim, à análise do mérito do recurso.</w:t>
            </w:r>
            <w:r w:rsidRPr="009F21E8">
              <w:rPr>
                <w:rFonts w:ascii="Times New Roman" w:eastAsia="Times New Roman" w:hAnsi="Times New Roman" w:cs="Times New Roman"/>
                <w:sz w:val="24"/>
                <w:szCs w:val="24"/>
                <w:lang w:val="en-BE" w:eastAsia="en-BE"/>
              </w:rPr>
              <w:t xml:space="preserve"> </w:t>
            </w:r>
          </w:p>
          <w:p w14:paraId="21B51866"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b/>
                <w:bCs/>
                <w:sz w:val="27"/>
                <w:szCs w:val="27"/>
                <w:lang w:val="en-BE" w:eastAsia="en-BE"/>
              </w:rPr>
              <w:t xml:space="preserve">1 – Do erro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b/>
                <w:bCs/>
                <w:sz w:val="27"/>
                <w:szCs w:val="27"/>
                <w:lang w:val="en-BE" w:eastAsia="en-BE"/>
              </w:rPr>
              <w:t xml:space="preserve"> julgamento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b/>
                <w:bCs/>
                <w:sz w:val="27"/>
                <w:szCs w:val="27"/>
                <w:lang w:val="en-BE" w:eastAsia="en-BE"/>
              </w:rPr>
              <w:t xml:space="preserve"> </w:t>
            </w:r>
            <w:r w:rsidRPr="009F21E8">
              <w:rPr>
                <w:rFonts w:ascii="Gadugi" w:eastAsia="Times New Roman" w:hAnsi="Gadugi" w:cs="Times New Roman"/>
                <w:b/>
                <w:bCs/>
                <w:color w:val="008000"/>
                <w:sz w:val="27"/>
                <w:szCs w:val="27"/>
                <w:lang w:val="en-BE" w:eastAsia="en-BE"/>
              </w:rPr>
              <w:t>direito</w:t>
            </w:r>
            <w:r w:rsidRPr="009F21E8">
              <w:rPr>
                <w:rFonts w:ascii="Gadugi" w:eastAsia="Times New Roman" w:hAnsi="Gadugi" w:cs="Times New Roman"/>
                <w:b/>
                <w:bCs/>
                <w:sz w:val="27"/>
                <w:szCs w:val="27"/>
                <w:lang w:val="en-BE" w:eastAsia="en-BE"/>
              </w:rPr>
              <w:t>, porque o artigo 12º do Reg. U.E. 604/2013 pressupõe um visto válido (da Finlândia, neste caso)</w:t>
            </w:r>
            <w:r w:rsidRPr="009F21E8">
              <w:rPr>
                <w:rFonts w:ascii="Times New Roman" w:eastAsia="Times New Roman" w:hAnsi="Times New Roman" w:cs="Times New Roman"/>
                <w:sz w:val="24"/>
                <w:szCs w:val="24"/>
                <w:lang w:val="en-BE" w:eastAsia="en-BE"/>
              </w:rPr>
              <w:t xml:space="preserve"> </w:t>
            </w:r>
          </w:p>
          <w:p w14:paraId="3B75CB76"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 xml:space="preserve">O que está em causa nestes autos é a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cisão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19-06-2017, do SEF, que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terminou como Estado responsável pela análise [apreciação do mérito] do pedido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proteção </w:t>
            </w:r>
            <w:r w:rsidRPr="009F21E8">
              <w:rPr>
                <w:rFonts w:ascii="Gadugi" w:eastAsia="Times New Roman" w:hAnsi="Gadugi" w:cs="Times New Roman"/>
                <w:sz w:val="27"/>
                <w:szCs w:val="27"/>
                <w:lang w:val="en-BE" w:eastAsia="en-BE"/>
              </w:rPr>
              <w:lastRenderedPageBreak/>
              <w:t>internacional [</w:t>
            </w:r>
            <w:r w:rsidRPr="009F21E8">
              <w:rPr>
                <w:rFonts w:ascii="Gadugi" w:eastAsia="Times New Roman" w:hAnsi="Gadugi" w:cs="Times New Roman"/>
                <w:b/>
                <w:bCs/>
                <w:color w:val="008000"/>
                <w:sz w:val="27"/>
                <w:szCs w:val="27"/>
                <w:lang w:val="en-BE" w:eastAsia="en-BE"/>
              </w:rPr>
              <w:t>asilo</w:t>
            </w:r>
            <w:r w:rsidRPr="009F21E8">
              <w:rPr>
                <w:rFonts w:ascii="Gadugi" w:eastAsia="Times New Roman" w:hAnsi="Gadugi" w:cs="Times New Roman"/>
                <w:sz w:val="27"/>
                <w:szCs w:val="27"/>
                <w:lang w:val="en-BE" w:eastAsia="en-BE"/>
              </w:rPr>
              <w:t>] da A., o Estado-Membro da Finlândia. E a consequente transferência.</w:t>
            </w:r>
            <w:r w:rsidRPr="009F21E8">
              <w:rPr>
                <w:rFonts w:ascii="Times New Roman" w:eastAsia="Times New Roman" w:hAnsi="Times New Roman" w:cs="Times New Roman"/>
                <w:sz w:val="24"/>
                <w:szCs w:val="24"/>
                <w:lang w:val="en-BE" w:eastAsia="en-BE"/>
              </w:rPr>
              <w:t xml:space="preserve"> </w:t>
            </w:r>
          </w:p>
          <w:p w14:paraId="310B2F81"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 xml:space="preserve">Está em causa, pois, a legalidade do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spacho do SEF que considerou inadmissível o pedido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proteção internacional feito pela autora ao abrigo da Lei nº 27/2008 e do Regulamento U.E. nº 604/2013.</w:t>
            </w:r>
            <w:r w:rsidRPr="009F21E8">
              <w:rPr>
                <w:rFonts w:ascii="Times New Roman" w:eastAsia="Times New Roman" w:hAnsi="Times New Roman" w:cs="Times New Roman"/>
                <w:sz w:val="24"/>
                <w:szCs w:val="24"/>
                <w:lang w:val="en-BE" w:eastAsia="en-BE"/>
              </w:rPr>
              <w:t xml:space="preserve"> </w:t>
            </w:r>
          </w:p>
          <w:p w14:paraId="152A4633"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 xml:space="preserve">O SEF entendeu assim, porque a autora tinha um visto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curta duração na Finlândia, país que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pois aceitou tomar a cargo este pedido.</w:t>
            </w:r>
            <w:r w:rsidRPr="009F21E8">
              <w:rPr>
                <w:rFonts w:ascii="Times New Roman" w:eastAsia="Times New Roman" w:hAnsi="Times New Roman" w:cs="Times New Roman"/>
                <w:sz w:val="24"/>
                <w:szCs w:val="24"/>
                <w:lang w:val="en-BE" w:eastAsia="en-BE"/>
              </w:rPr>
              <w:t xml:space="preserve"> </w:t>
            </w:r>
          </w:p>
          <w:p w14:paraId="11D3E04E"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Relembremos o quadro legal essencial:</w:t>
            </w:r>
            <w:r w:rsidRPr="009F21E8">
              <w:rPr>
                <w:rFonts w:ascii="Times New Roman" w:eastAsia="Times New Roman" w:hAnsi="Times New Roman" w:cs="Times New Roman"/>
                <w:sz w:val="24"/>
                <w:szCs w:val="24"/>
                <w:lang w:val="en-BE" w:eastAsia="en-BE"/>
              </w:rPr>
              <w:t xml:space="preserve"> </w:t>
            </w:r>
          </w:p>
          <w:p w14:paraId="0850D8A5"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u w:val="single"/>
                <w:lang w:val="en-BE" w:eastAsia="en-BE"/>
              </w:rPr>
              <w:t>Do Regulamento U.E. nº 604/2013</w:t>
            </w:r>
            <w:r w:rsidRPr="009F21E8">
              <w:rPr>
                <w:rFonts w:ascii="Gadugi" w:eastAsia="Times New Roman" w:hAnsi="Gadugi" w:cs="Times New Roman"/>
                <w:sz w:val="27"/>
                <w:szCs w:val="27"/>
                <w:lang w:val="en-BE" w:eastAsia="en-BE"/>
              </w:rPr>
              <w:t xml:space="preserve"> (que estabelece os critérios e mecanismos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terminação do Estado-Membro responsável pela análise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um pedido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proteção internacional apresentado num dos Estados-Membros por um nacional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um país terceiro ou por um apátrida):</w:t>
            </w:r>
            <w:r w:rsidRPr="009F21E8">
              <w:rPr>
                <w:rFonts w:ascii="Times New Roman" w:eastAsia="Times New Roman" w:hAnsi="Times New Roman" w:cs="Times New Roman"/>
                <w:sz w:val="24"/>
                <w:szCs w:val="24"/>
                <w:lang w:val="en-BE" w:eastAsia="en-BE"/>
              </w:rPr>
              <w:t xml:space="preserve"> </w:t>
            </w:r>
          </w:p>
          <w:p w14:paraId="2093F049"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t>“l) «</w:t>
            </w:r>
            <w:r w:rsidRPr="009F21E8">
              <w:rPr>
                <w:rFonts w:ascii="Gadugi" w:eastAsia="Times New Roman" w:hAnsi="Gadugi" w:cs="Times New Roman"/>
                <w:sz w:val="24"/>
                <w:szCs w:val="24"/>
                <w:u w:val="single"/>
                <w:lang w:val="en-BE" w:eastAsia="en-BE"/>
              </w:rPr>
              <w:t xml:space="preserve">Título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residência</w:t>
            </w:r>
            <w:r w:rsidRPr="009F21E8">
              <w:rPr>
                <w:rFonts w:ascii="Gadugi" w:eastAsia="Times New Roman" w:hAnsi="Gadugi" w:cs="Times New Roman"/>
                <w:sz w:val="24"/>
                <w:szCs w:val="24"/>
                <w:lang w:val="en-BE" w:eastAsia="en-BE"/>
              </w:rPr>
              <w:t xml:space="preserve">»: uma autorização emitida pelas autoridades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um Estado-Membro que permite a estadia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um nacional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um país terceiro ou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um apátrida no seu território, incluindo os documentos que comprovam a autorização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se manter no território, no âmbito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um regime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proteção temporária ou até que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ixem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se verificar as circunstâncias que obstavam à execução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uma medida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afastamento, com exceção dos vistos e das autorizações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residência emitidos durante o período necessário para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terminar o Estado-Membro responsável, em conformidade com o presente regulamento, ou durante a análise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um pedido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proteção internacional ou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uma autorização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residência; “m) «</w:t>
            </w:r>
            <w:r w:rsidRPr="009F21E8">
              <w:rPr>
                <w:rFonts w:ascii="Gadugi" w:eastAsia="Times New Roman" w:hAnsi="Gadugi" w:cs="Times New Roman"/>
                <w:sz w:val="24"/>
                <w:szCs w:val="24"/>
                <w:u w:val="single"/>
                <w:lang w:val="en-BE" w:eastAsia="en-BE"/>
              </w:rPr>
              <w:t>Visto</w:t>
            </w:r>
            <w:r w:rsidRPr="009F21E8">
              <w:rPr>
                <w:rFonts w:ascii="Gadugi" w:eastAsia="Times New Roman" w:hAnsi="Gadugi" w:cs="Times New Roman"/>
                <w:sz w:val="24"/>
                <w:szCs w:val="24"/>
                <w:lang w:val="en-BE" w:eastAsia="en-BE"/>
              </w:rPr>
              <w:t xml:space="preserve">»: uma autorização ou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cisão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um Estado-Membro exigida para o trânsito ou a entrada para uma estadia prevista nesse Estado-Membro ou em vários Estados-Membros. A natureza do visto é apreciada em função das seguintes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finições: - «</w:t>
            </w:r>
            <w:r w:rsidRPr="009F21E8">
              <w:rPr>
                <w:rFonts w:ascii="Gadugi" w:eastAsia="Times New Roman" w:hAnsi="Gadugi" w:cs="Times New Roman"/>
                <w:sz w:val="24"/>
                <w:szCs w:val="24"/>
                <w:u w:val="single"/>
                <w:lang w:val="en-BE" w:eastAsia="en-BE"/>
              </w:rPr>
              <w:t xml:space="preserve">visto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longa duração</w:t>
            </w:r>
            <w:r w:rsidRPr="009F21E8">
              <w:rPr>
                <w:rFonts w:ascii="Gadugi" w:eastAsia="Times New Roman" w:hAnsi="Gadugi" w:cs="Times New Roman"/>
                <w:sz w:val="24"/>
                <w:szCs w:val="24"/>
                <w:lang w:val="en-BE" w:eastAsia="en-BE"/>
              </w:rPr>
              <w:t xml:space="preserve">»: uma autorização ou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cisão, emitida por um Estado-Membro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acordo com a sua legislação nacional ou com o </w:t>
            </w:r>
            <w:r w:rsidRPr="009F21E8">
              <w:rPr>
                <w:rFonts w:ascii="Gadugi" w:eastAsia="Times New Roman" w:hAnsi="Gadugi" w:cs="Times New Roman"/>
                <w:b/>
                <w:bCs/>
                <w:color w:val="008000"/>
                <w:sz w:val="24"/>
                <w:szCs w:val="24"/>
                <w:lang w:val="en-BE" w:eastAsia="en-BE"/>
              </w:rPr>
              <w:t>direito</w:t>
            </w:r>
            <w:r w:rsidRPr="009F21E8">
              <w:rPr>
                <w:rFonts w:ascii="Gadugi" w:eastAsia="Times New Roman" w:hAnsi="Gadugi" w:cs="Times New Roman"/>
                <w:sz w:val="24"/>
                <w:szCs w:val="24"/>
                <w:lang w:val="en-BE" w:eastAsia="en-BE"/>
              </w:rPr>
              <w:t xml:space="preserve"> da União, exigida à entrada </w:t>
            </w:r>
            <w:r w:rsidRPr="009F21E8">
              <w:rPr>
                <w:rFonts w:ascii="Gadugi" w:eastAsia="Times New Roman" w:hAnsi="Gadugi" w:cs="Times New Roman"/>
                <w:sz w:val="24"/>
                <w:szCs w:val="24"/>
                <w:lang w:val="en-BE" w:eastAsia="en-BE"/>
              </w:rPr>
              <w:lastRenderedPageBreak/>
              <w:t>para uma estadia prevista nesse Estado-Membro por um período superior a três meses, - «</w:t>
            </w:r>
            <w:r w:rsidRPr="009F21E8">
              <w:rPr>
                <w:rFonts w:ascii="Gadugi" w:eastAsia="Times New Roman" w:hAnsi="Gadugi" w:cs="Times New Roman"/>
                <w:sz w:val="24"/>
                <w:szCs w:val="24"/>
                <w:u w:val="single"/>
                <w:lang w:val="en-BE" w:eastAsia="en-BE"/>
              </w:rPr>
              <w:t xml:space="preserve">visto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curta duração</w:t>
            </w:r>
            <w:r w:rsidRPr="009F21E8">
              <w:rPr>
                <w:rFonts w:ascii="Gadugi" w:eastAsia="Times New Roman" w:hAnsi="Gadugi" w:cs="Times New Roman"/>
                <w:sz w:val="24"/>
                <w:szCs w:val="24"/>
                <w:lang w:val="en-BE" w:eastAsia="en-BE"/>
              </w:rPr>
              <w:t xml:space="preserve">»: uma autorização ou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cisão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um Estado-Membro para efeitos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trânsito ou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estadia prevista no território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um ou mais Estados-Membros, ou da sua totalidade, por um período máximo três meses em cada período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seis meses a contar da data da primeira entrada no território dos Estados-Membros, - «visto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trânsito aeroportuário»: um visto válido para transitar pelas zonas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trânsito internacional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um ou mais aeroportos dos Estados-Membros” </w:t>
            </w:r>
            <w:r w:rsidRPr="009F21E8">
              <w:rPr>
                <w:rFonts w:ascii="Gadugi" w:eastAsia="Times New Roman" w:hAnsi="Gadugi" w:cs="Times New Roman"/>
                <w:b/>
                <w:bCs/>
                <w:sz w:val="24"/>
                <w:szCs w:val="24"/>
                <w:lang w:val="en-BE" w:eastAsia="en-BE"/>
              </w:rPr>
              <w:t>(artigo 2º);</w:t>
            </w:r>
            <w:r w:rsidRPr="009F21E8">
              <w:rPr>
                <w:rFonts w:ascii="Times New Roman" w:eastAsia="Times New Roman" w:hAnsi="Times New Roman" w:cs="Times New Roman"/>
                <w:sz w:val="24"/>
                <w:szCs w:val="24"/>
                <w:lang w:val="en-BE" w:eastAsia="en-BE"/>
              </w:rPr>
              <w:t xml:space="preserve"> </w:t>
            </w:r>
          </w:p>
          <w:p w14:paraId="6675D8CA"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t xml:space="preserve">- “A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terminação do Estado-Membro responsável em aplicação dos critérios enunciados no presente capítulo é efetuada com</w:t>
            </w:r>
            <w:r w:rsidRPr="009F21E8">
              <w:rPr>
                <w:rFonts w:ascii="Gadugi" w:eastAsia="Times New Roman" w:hAnsi="Gadugi" w:cs="Times New Roman"/>
                <w:sz w:val="24"/>
                <w:szCs w:val="24"/>
                <w:u w:val="single"/>
                <w:lang w:val="en-BE" w:eastAsia="en-BE"/>
              </w:rPr>
              <w:t xml:space="preserve"> base na situação existente no momento em que o requerente tiver apresentado pela primeira vez o seu pedido</w:t>
            </w:r>
            <w:r w:rsidRPr="009F21E8">
              <w:rPr>
                <w:rFonts w:ascii="Gadugi" w:eastAsia="Times New Roman" w:hAnsi="Gadugi" w:cs="Times New Roman"/>
                <w:sz w:val="24"/>
                <w:szCs w:val="24"/>
                <w:lang w:val="en-BE" w:eastAsia="en-BE"/>
              </w:rPr>
              <w:t xml:space="preserv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proteção internacional junto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um Estado-Membro” </w:t>
            </w:r>
            <w:r w:rsidRPr="009F21E8">
              <w:rPr>
                <w:rFonts w:ascii="Gadugi" w:eastAsia="Times New Roman" w:hAnsi="Gadugi" w:cs="Times New Roman"/>
                <w:b/>
                <w:bCs/>
                <w:sz w:val="24"/>
                <w:szCs w:val="24"/>
                <w:lang w:val="en-BE" w:eastAsia="en-BE"/>
              </w:rPr>
              <w:t>(artigo 7º/2);</w:t>
            </w:r>
            <w:r w:rsidRPr="009F21E8">
              <w:rPr>
                <w:rFonts w:ascii="Times New Roman" w:eastAsia="Times New Roman" w:hAnsi="Times New Roman" w:cs="Times New Roman"/>
                <w:sz w:val="24"/>
                <w:szCs w:val="24"/>
                <w:lang w:val="en-BE" w:eastAsia="en-BE"/>
              </w:rPr>
              <w:t xml:space="preserve"> </w:t>
            </w:r>
          </w:p>
          <w:p w14:paraId="520AA708"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t xml:space="preserve">- “1- Se o requerente for titular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um título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residência válido, o Estado-Membro que o tiver emitido é responsável pela análise do pedido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proteção internacional. 2- </w:t>
            </w:r>
            <w:r w:rsidRPr="009F21E8">
              <w:rPr>
                <w:rFonts w:ascii="Gadugi" w:eastAsia="Times New Roman" w:hAnsi="Gadugi" w:cs="Times New Roman"/>
                <w:sz w:val="24"/>
                <w:szCs w:val="24"/>
                <w:u w:val="single"/>
                <w:lang w:val="en-BE" w:eastAsia="en-BE"/>
              </w:rPr>
              <w:t xml:space="preserve">Se o requerente for titular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um visto válido, o Estado-Membro que o tiver emitido é responsável pela análise do pedido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proteção internacional, salvo se o visto tiver sido emitido em nome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outro Estado-Membro ao abrigo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um acordo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representação conforme previsto no artigo 8º do Regulamento (CE) nº 810/2009 do Parlamento Europeu e do Conselho,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13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julho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2009, que estabelece o Código Comunitário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Vistos. Nesse caso, é o Estado-Membro representado o responsável pela análise do pedido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proteção internacional</w:t>
            </w:r>
            <w:r w:rsidRPr="009F21E8">
              <w:rPr>
                <w:rFonts w:ascii="Gadugi" w:eastAsia="Times New Roman" w:hAnsi="Gadugi" w:cs="Times New Roman"/>
                <w:sz w:val="24"/>
                <w:szCs w:val="24"/>
                <w:lang w:val="en-BE" w:eastAsia="en-BE"/>
              </w:rPr>
              <w:t xml:space="preserve">. (…) 4 - Se o requerente apenas for titular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um ou mais títulos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residência caducados há menos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dois anos, ou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um ou mais vistos caducados há menos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seis meses, que lhe tenham efetivamente permitido a entrada no território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um Estado-Membro, são aplicáveis os nºs 1, 2 e 3 enquanto o requerente não abandonar o território dos Estados-Membros. Se o requerente for titular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um ou mais títulos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residência caducados há mais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dois anos, ou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um ou mais vistos caducados há mais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seis meses, que lhe tenham efetivamente permitido a entrada no território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um Estado-Membro, e se não tiver abandonado o território dos Estados-Membros, é responsável o Estado-Membro em que o pedido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proteção internacional for apresentado. 5 - A circunstância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o título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residência ou o visto </w:t>
            </w:r>
            <w:r w:rsidRPr="009F21E8">
              <w:rPr>
                <w:rFonts w:ascii="Gadugi" w:eastAsia="Times New Roman" w:hAnsi="Gadugi" w:cs="Times New Roman"/>
                <w:sz w:val="24"/>
                <w:szCs w:val="24"/>
                <w:lang w:val="en-BE" w:eastAsia="en-BE"/>
              </w:rPr>
              <w:lastRenderedPageBreak/>
              <w:t xml:space="preserve">ter sido emitido com base numa identidade fictícia ou usurpada ou mediante a apresentação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documentos falsos, falsificados ou não válidos, não obsta à atribuição da responsabilidade ao Estado-Membro que o tiver emitido. Todavia, o Estado-Membro que tiver emitido o título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residência ou o visto não é responsável, se puder provar que a fraude ocorreu posteriormente a essa emissão </w:t>
            </w:r>
            <w:r w:rsidRPr="009F21E8">
              <w:rPr>
                <w:rFonts w:ascii="Gadugi" w:eastAsia="Times New Roman" w:hAnsi="Gadugi" w:cs="Times New Roman"/>
                <w:b/>
                <w:bCs/>
                <w:sz w:val="24"/>
                <w:szCs w:val="24"/>
                <w:lang w:val="en-BE" w:eastAsia="en-BE"/>
              </w:rPr>
              <w:t>(artigo 12º).</w:t>
            </w:r>
            <w:r w:rsidRPr="009F21E8">
              <w:rPr>
                <w:rFonts w:ascii="Times New Roman" w:eastAsia="Times New Roman" w:hAnsi="Times New Roman" w:cs="Times New Roman"/>
                <w:sz w:val="24"/>
                <w:szCs w:val="24"/>
                <w:lang w:val="en-BE" w:eastAsia="en-BE"/>
              </w:rPr>
              <w:t xml:space="preserve"> </w:t>
            </w:r>
          </w:p>
          <w:p w14:paraId="7DB6BC16"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u w:val="single"/>
                <w:lang w:val="en-BE" w:eastAsia="en-BE"/>
              </w:rPr>
              <w:t xml:space="preserve">Da Lei do </w:t>
            </w:r>
            <w:r w:rsidRPr="009F21E8">
              <w:rPr>
                <w:rFonts w:ascii="Gadugi" w:eastAsia="Times New Roman" w:hAnsi="Gadugi" w:cs="Times New Roman"/>
                <w:b/>
                <w:bCs/>
                <w:color w:val="008000"/>
                <w:sz w:val="27"/>
                <w:szCs w:val="27"/>
                <w:u w:val="single"/>
                <w:lang w:val="en-BE" w:eastAsia="en-BE"/>
              </w:rPr>
              <w:t>Asilo</w:t>
            </w:r>
            <w:r w:rsidRPr="009F21E8">
              <w:rPr>
                <w:rFonts w:ascii="Gadugi" w:eastAsia="Times New Roman" w:hAnsi="Gadugi" w:cs="Times New Roman"/>
                <w:sz w:val="27"/>
                <w:szCs w:val="27"/>
                <w:u w:val="single"/>
                <w:lang w:val="en-BE" w:eastAsia="en-BE"/>
              </w:rPr>
              <w:t xml:space="preserve"> (Lei nº 27/2008):</w:t>
            </w:r>
            <w:r w:rsidRPr="009F21E8">
              <w:rPr>
                <w:rFonts w:ascii="Times New Roman" w:eastAsia="Times New Roman" w:hAnsi="Times New Roman" w:cs="Times New Roman"/>
                <w:sz w:val="24"/>
                <w:szCs w:val="24"/>
                <w:lang w:val="en-BE" w:eastAsia="en-BE"/>
              </w:rPr>
              <w:t xml:space="preserve"> </w:t>
            </w:r>
          </w:p>
          <w:p w14:paraId="665AA48E"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b/>
                <w:bCs/>
                <w:sz w:val="24"/>
                <w:szCs w:val="24"/>
                <w:lang w:val="en-BE" w:eastAsia="en-BE"/>
              </w:rPr>
              <w:t xml:space="preserve">Artigo 3.º - Concessão do </w:t>
            </w:r>
            <w:r w:rsidRPr="009F21E8">
              <w:rPr>
                <w:rFonts w:ascii="Gadugi" w:eastAsia="Times New Roman" w:hAnsi="Gadugi" w:cs="Times New Roman"/>
                <w:b/>
                <w:bCs/>
                <w:color w:val="008000"/>
                <w:sz w:val="24"/>
                <w:szCs w:val="24"/>
                <w:lang w:val="en-BE" w:eastAsia="en-BE"/>
              </w:rPr>
              <w:t>direito</w:t>
            </w:r>
            <w:r w:rsidRPr="009F21E8">
              <w:rPr>
                <w:rFonts w:ascii="Gadugi" w:eastAsia="Times New Roman" w:hAnsi="Gadugi" w:cs="Times New Roman"/>
                <w:b/>
                <w:bCs/>
                <w:sz w:val="24"/>
                <w:szCs w:val="24"/>
                <w:lang w:val="en-BE" w:eastAsia="en-BE"/>
              </w:rPr>
              <w:t xml:space="preserv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b/>
                <w:bCs/>
                <w:sz w:val="24"/>
                <w:szCs w:val="24"/>
                <w:lang w:val="en-BE" w:eastAsia="en-BE"/>
              </w:rPr>
              <w:t xml:space="preserve"> </w:t>
            </w:r>
            <w:r w:rsidRPr="009F21E8">
              <w:rPr>
                <w:rFonts w:ascii="Gadugi" w:eastAsia="Times New Roman" w:hAnsi="Gadugi" w:cs="Times New Roman"/>
                <w:b/>
                <w:bCs/>
                <w:color w:val="008000"/>
                <w:sz w:val="24"/>
                <w:szCs w:val="24"/>
                <w:lang w:val="en-BE" w:eastAsia="en-BE"/>
              </w:rPr>
              <w:t>asilo</w:t>
            </w:r>
            <w:r w:rsidRPr="009F21E8">
              <w:rPr>
                <w:rFonts w:ascii="Gadugi" w:eastAsia="Times New Roman" w:hAnsi="Gadugi" w:cs="Times New Roman"/>
                <w:b/>
                <w:bCs/>
                <w:sz w:val="24"/>
                <w:szCs w:val="24"/>
                <w:lang w:val="en-BE" w:eastAsia="en-BE"/>
              </w:rPr>
              <w:t xml:space="preserve"> </w:t>
            </w:r>
          </w:p>
          <w:p w14:paraId="3E67D27F"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t xml:space="preserve">1 - É garantido o </w:t>
            </w:r>
            <w:r w:rsidRPr="009F21E8">
              <w:rPr>
                <w:rFonts w:ascii="Gadugi" w:eastAsia="Times New Roman" w:hAnsi="Gadugi" w:cs="Times New Roman"/>
                <w:b/>
                <w:bCs/>
                <w:color w:val="008000"/>
                <w:sz w:val="24"/>
                <w:szCs w:val="24"/>
                <w:lang w:val="en-BE" w:eastAsia="en-BE"/>
              </w:rPr>
              <w:t>direito</w:t>
            </w:r>
            <w:r w:rsidRPr="009F21E8">
              <w:rPr>
                <w:rFonts w:ascii="Gadugi" w:eastAsia="Times New Roman" w:hAnsi="Gadugi" w:cs="Times New Roman"/>
                <w:sz w:val="24"/>
                <w:szCs w:val="24"/>
                <w:lang w:val="en-BE" w:eastAsia="en-BE"/>
              </w:rPr>
              <w:t xml:space="preserv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w:t>
            </w:r>
            <w:r w:rsidRPr="009F21E8">
              <w:rPr>
                <w:rFonts w:ascii="Gadugi" w:eastAsia="Times New Roman" w:hAnsi="Gadugi" w:cs="Times New Roman"/>
                <w:b/>
                <w:bCs/>
                <w:color w:val="008000"/>
                <w:sz w:val="24"/>
                <w:szCs w:val="24"/>
                <w:lang w:val="en-BE" w:eastAsia="en-BE"/>
              </w:rPr>
              <w:t>asilo</w:t>
            </w:r>
            <w:r w:rsidRPr="009F21E8">
              <w:rPr>
                <w:rFonts w:ascii="Gadugi" w:eastAsia="Times New Roman" w:hAnsi="Gadugi" w:cs="Times New Roman"/>
                <w:sz w:val="24"/>
                <w:szCs w:val="24"/>
                <w:lang w:val="en-BE" w:eastAsia="en-BE"/>
              </w:rPr>
              <w:t xml:space="preserve"> aos estrangeiros e aos apátridas perseguidos ou gravemente ameaçados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perseguição, em consequência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atividade exercida no Estado da sua nacionalidade ou da sua residência habitual em favor da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mocracia, da libertação social e nacional, da paz entre os povos, da liberdade e dos </w:t>
            </w:r>
            <w:r w:rsidRPr="009F21E8">
              <w:rPr>
                <w:rFonts w:ascii="Gadugi" w:eastAsia="Times New Roman" w:hAnsi="Gadugi" w:cs="Times New Roman"/>
                <w:b/>
                <w:bCs/>
                <w:color w:val="008000"/>
                <w:sz w:val="24"/>
                <w:szCs w:val="24"/>
                <w:lang w:val="en-BE" w:eastAsia="en-BE"/>
              </w:rPr>
              <w:t>direito</w:t>
            </w:r>
            <w:r w:rsidRPr="009F21E8">
              <w:rPr>
                <w:rFonts w:ascii="Gadugi" w:eastAsia="Times New Roman" w:hAnsi="Gadugi" w:cs="Times New Roman"/>
                <w:sz w:val="24"/>
                <w:szCs w:val="24"/>
                <w:lang w:val="en-BE" w:eastAsia="en-BE"/>
              </w:rPr>
              <w:t xml:space="preserve">s da pessoa humana. 2 - Têm ainda </w:t>
            </w:r>
            <w:r w:rsidRPr="009F21E8">
              <w:rPr>
                <w:rFonts w:ascii="Gadugi" w:eastAsia="Times New Roman" w:hAnsi="Gadugi" w:cs="Times New Roman"/>
                <w:b/>
                <w:bCs/>
                <w:color w:val="008000"/>
                <w:sz w:val="24"/>
                <w:szCs w:val="24"/>
                <w:lang w:val="en-BE" w:eastAsia="en-BE"/>
              </w:rPr>
              <w:t>direito</w:t>
            </w:r>
            <w:r w:rsidRPr="009F21E8">
              <w:rPr>
                <w:rFonts w:ascii="Gadugi" w:eastAsia="Times New Roman" w:hAnsi="Gadugi" w:cs="Times New Roman"/>
                <w:sz w:val="24"/>
                <w:szCs w:val="24"/>
                <w:lang w:val="en-BE" w:eastAsia="en-BE"/>
              </w:rPr>
              <w:t xml:space="preserve"> à concessão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w:t>
            </w:r>
            <w:r w:rsidRPr="009F21E8">
              <w:rPr>
                <w:rFonts w:ascii="Gadugi" w:eastAsia="Times New Roman" w:hAnsi="Gadugi" w:cs="Times New Roman"/>
                <w:b/>
                <w:bCs/>
                <w:color w:val="008000"/>
                <w:sz w:val="24"/>
                <w:szCs w:val="24"/>
                <w:lang w:val="en-BE" w:eastAsia="en-BE"/>
              </w:rPr>
              <w:t>asilo</w:t>
            </w:r>
            <w:r w:rsidRPr="009F21E8">
              <w:rPr>
                <w:rFonts w:ascii="Gadugi" w:eastAsia="Times New Roman" w:hAnsi="Gadugi" w:cs="Times New Roman"/>
                <w:sz w:val="24"/>
                <w:szCs w:val="24"/>
                <w:lang w:val="en-BE" w:eastAsia="en-BE"/>
              </w:rPr>
              <w:t xml:space="preserve"> os estrangeiros e os apátridas que, receando com fundamento ser perseguidos em virtude da sua raça, religião, nacionalidade, opiniões políticas ou integração em certo grupo social, não possam ou, por esse receio, não queiram voltar ao Estado da sua nacionalidade ou da sua residência habitual. 3 - O </w:t>
            </w:r>
            <w:r w:rsidRPr="009F21E8">
              <w:rPr>
                <w:rFonts w:ascii="Gadugi" w:eastAsia="Times New Roman" w:hAnsi="Gadugi" w:cs="Times New Roman"/>
                <w:b/>
                <w:bCs/>
                <w:color w:val="008000"/>
                <w:sz w:val="24"/>
                <w:szCs w:val="24"/>
                <w:lang w:val="en-BE" w:eastAsia="en-BE"/>
              </w:rPr>
              <w:t>asilo</w:t>
            </w:r>
            <w:r w:rsidRPr="009F21E8">
              <w:rPr>
                <w:rFonts w:ascii="Gadugi" w:eastAsia="Times New Roman" w:hAnsi="Gadugi" w:cs="Times New Roman"/>
                <w:sz w:val="24"/>
                <w:szCs w:val="24"/>
                <w:lang w:val="en-BE" w:eastAsia="en-BE"/>
              </w:rPr>
              <w:t xml:space="preserve"> só pode ser concedido ao estrangeiro que tiver mais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uma nacionalidade quando os motivos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perseguição referidos nos números anteriores se verifiquem relativamente a todos os Estados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que seja nacional. 4 - Para efeitos do n.º 2, é irrelevante que o requerente possua efetivamente a característica associada à raça, religião, nacionalidade, grupo social ou político que induz a perseguição,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sde que tal característica lhe seja atribuída pelo agente da perseguição. </w:t>
            </w:r>
          </w:p>
          <w:p w14:paraId="30033618"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b/>
                <w:bCs/>
                <w:sz w:val="24"/>
                <w:szCs w:val="24"/>
                <w:lang w:val="en-BE" w:eastAsia="en-BE"/>
              </w:rPr>
              <w:t xml:space="preserve">Artigo 4.º - Efeitos da concessão do </w:t>
            </w:r>
            <w:r w:rsidRPr="009F21E8">
              <w:rPr>
                <w:rFonts w:ascii="Gadugi" w:eastAsia="Times New Roman" w:hAnsi="Gadugi" w:cs="Times New Roman"/>
                <w:b/>
                <w:bCs/>
                <w:color w:val="008000"/>
                <w:sz w:val="24"/>
                <w:szCs w:val="24"/>
                <w:lang w:val="en-BE" w:eastAsia="en-BE"/>
              </w:rPr>
              <w:t>direito</w:t>
            </w:r>
            <w:r w:rsidRPr="009F21E8">
              <w:rPr>
                <w:rFonts w:ascii="Gadugi" w:eastAsia="Times New Roman" w:hAnsi="Gadugi" w:cs="Times New Roman"/>
                <w:b/>
                <w:bCs/>
                <w:sz w:val="24"/>
                <w:szCs w:val="24"/>
                <w:lang w:val="en-BE" w:eastAsia="en-BE"/>
              </w:rPr>
              <w:t xml:space="preserv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b/>
                <w:bCs/>
                <w:sz w:val="24"/>
                <w:szCs w:val="24"/>
                <w:lang w:val="en-BE" w:eastAsia="en-BE"/>
              </w:rPr>
              <w:t xml:space="preserve"> </w:t>
            </w:r>
            <w:r w:rsidRPr="009F21E8">
              <w:rPr>
                <w:rFonts w:ascii="Gadugi" w:eastAsia="Times New Roman" w:hAnsi="Gadugi" w:cs="Times New Roman"/>
                <w:b/>
                <w:bCs/>
                <w:color w:val="008000"/>
                <w:sz w:val="24"/>
                <w:szCs w:val="24"/>
                <w:lang w:val="en-BE" w:eastAsia="en-BE"/>
              </w:rPr>
              <w:t>asilo</w:t>
            </w:r>
            <w:r w:rsidRPr="009F21E8">
              <w:rPr>
                <w:rFonts w:ascii="Gadugi" w:eastAsia="Times New Roman" w:hAnsi="Gadugi" w:cs="Times New Roman"/>
                <w:b/>
                <w:bCs/>
                <w:sz w:val="24"/>
                <w:szCs w:val="24"/>
                <w:lang w:val="en-BE" w:eastAsia="en-BE"/>
              </w:rPr>
              <w:t xml:space="preserve"> </w:t>
            </w:r>
          </w:p>
          <w:p w14:paraId="063EF609"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t xml:space="preserve">A concessão do </w:t>
            </w:r>
            <w:r w:rsidRPr="009F21E8">
              <w:rPr>
                <w:rFonts w:ascii="Gadugi" w:eastAsia="Times New Roman" w:hAnsi="Gadugi" w:cs="Times New Roman"/>
                <w:b/>
                <w:bCs/>
                <w:color w:val="008000"/>
                <w:sz w:val="24"/>
                <w:szCs w:val="24"/>
                <w:lang w:val="en-BE" w:eastAsia="en-BE"/>
              </w:rPr>
              <w:t>direito</w:t>
            </w:r>
            <w:r w:rsidRPr="009F21E8">
              <w:rPr>
                <w:rFonts w:ascii="Gadugi" w:eastAsia="Times New Roman" w:hAnsi="Gadugi" w:cs="Times New Roman"/>
                <w:sz w:val="24"/>
                <w:szCs w:val="24"/>
                <w:lang w:val="en-BE" w:eastAsia="en-BE"/>
              </w:rPr>
              <w:t xml:space="preserv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w:t>
            </w:r>
            <w:r w:rsidRPr="009F21E8">
              <w:rPr>
                <w:rFonts w:ascii="Gadugi" w:eastAsia="Times New Roman" w:hAnsi="Gadugi" w:cs="Times New Roman"/>
                <w:b/>
                <w:bCs/>
                <w:color w:val="008000"/>
                <w:sz w:val="24"/>
                <w:szCs w:val="24"/>
                <w:lang w:val="en-BE" w:eastAsia="en-BE"/>
              </w:rPr>
              <w:t>asilo</w:t>
            </w:r>
            <w:r w:rsidRPr="009F21E8">
              <w:rPr>
                <w:rFonts w:ascii="Gadugi" w:eastAsia="Times New Roman" w:hAnsi="Gadugi" w:cs="Times New Roman"/>
                <w:sz w:val="24"/>
                <w:szCs w:val="24"/>
                <w:lang w:val="en-BE" w:eastAsia="en-BE"/>
              </w:rPr>
              <w:t xml:space="preserve"> nos termos do artigo anterior confere ao beneficiado o estatuto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refugiado, nos termos da presente lei, sem prejuízo do disposto em tratados ou convenções internacionais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que Portugal seja parte ou a que adira. </w:t>
            </w:r>
          </w:p>
          <w:p w14:paraId="38717D67"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b/>
                <w:bCs/>
                <w:sz w:val="24"/>
                <w:szCs w:val="24"/>
                <w:lang w:val="en-BE" w:eastAsia="en-BE"/>
              </w:rPr>
              <w:t xml:space="preserve">Artigo 5.º - Atos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b/>
                <w:bCs/>
                <w:sz w:val="24"/>
                <w:szCs w:val="24"/>
                <w:lang w:val="en-BE" w:eastAsia="en-BE"/>
              </w:rPr>
              <w:t xml:space="preserve"> perseguição </w:t>
            </w:r>
          </w:p>
          <w:p w14:paraId="74E4B2DA"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lastRenderedPageBreak/>
              <w:t xml:space="preserve">1 - Para efeitos do artigo 3.º, os atos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perseguição suscetíveis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fundamentar o </w:t>
            </w:r>
            <w:r w:rsidRPr="009F21E8">
              <w:rPr>
                <w:rFonts w:ascii="Gadugi" w:eastAsia="Times New Roman" w:hAnsi="Gadugi" w:cs="Times New Roman"/>
                <w:b/>
                <w:bCs/>
                <w:color w:val="008000"/>
                <w:sz w:val="24"/>
                <w:szCs w:val="24"/>
                <w:lang w:val="en-BE" w:eastAsia="en-BE"/>
              </w:rPr>
              <w:t>direito</w:t>
            </w:r>
            <w:r w:rsidRPr="009F21E8">
              <w:rPr>
                <w:rFonts w:ascii="Gadugi" w:eastAsia="Times New Roman" w:hAnsi="Gadugi" w:cs="Times New Roman"/>
                <w:sz w:val="24"/>
                <w:szCs w:val="24"/>
                <w:lang w:val="en-BE" w:eastAsia="en-BE"/>
              </w:rPr>
              <w:t xml:space="preserv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w:t>
            </w:r>
            <w:r w:rsidRPr="009F21E8">
              <w:rPr>
                <w:rFonts w:ascii="Gadugi" w:eastAsia="Times New Roman" w:hAnsi="Gadugi" w:cs="Times New Roman"/>
                <w:b/>
                <w:bCs/>
                <w:color w:val="008000"/>
                <w:sz w:val="24"/>
                <w:szCs w:val="24"/>
                <w:lang w:val="en-BE" w:eastAsia="en-BE"/>
              </w:rPr>
              <w:t>asilo</w:t>
            </w:r>
            <w:r w:rsidRPr="009F21E8">
              <w:rPr>
                <w:rFonts w:ascii="Gadugi" w:eastAsia="Times New Roman" w:hAnsi="Gadugi" w:cs="Times New Roman"/>
                <w:sz w:val="24"/>
                <w:szCs w:val="24"/>
                <w:lang w:val="en-BE" w:eastAsia="en-BE"/>
              </w:rPr>
              <w:t xml:space="preserv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vem constituir, pela sua natureza ou reiteração, grave violação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w:t>
            </w:r>
            <w:r w:rsidRPr="009F21E8">
              <w:rPr>
                <w:rFonts w:ascii="Gadugi" w:eastAsia="Times New Roman" w:hAnsi="Gadugi" w:cs="Times New Roman"/>
                <w:b/>
                <w:bCs/>
                <w:color w:val="008000"/>
                <w:sz w:val="24"/>
                <w:szCs w:val="24"/>
                <w:lang w:val="en-BE" w:eastAsia="en-BE"/>
              </w:rPr>
              <w:t>direito</w:t>
            </w:r>
            <w:r w:rsidRPr="009F21E8">
              <w:rPr>
                <w:rFonts w:ascii="Gadugi" w:eastAsia="Times New Roman" w:hAnsi="Gadugi" w:cs="Times New Roman"/>
                <w:sz w:val="24"/>
                <w:szCs w:val="24"/>
                <w:lang w:val="en-BE" w:eastAsia="en-BE"/>
              </w:rPr>
              <w:t xml:space="preserve">s fundamentais, ou traduzir-se num conjunto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medidas que, pelo seu cúmulo, natureza ou repetição, afetem o estrangeiro ou apátrida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forma semelhante à que resulta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uma grave violação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w:t>
            </w:r>
            <w:r w:rsidRPr="009F21E8">
              <w:rPr>
                <w:rFonts w:ascii="Gadugi" w:eastAsia="Times New Roman" w:hAnsi="Gadugi" w:cs="Times New Roman"/>
                <w:b/>
                <w:bCs/>
                <w:color w:val="008000"/>
                <w:sz w:val="24"/>
                <w:szCs w:val="24"/>
                <w:lang w:val="en-BE" w:eastAsia="en-BE"/>
              </w:rPr>
              <w:t>direito</w:t>
            </w:r>
            <w:r w:rsidRPr="009F21E8">
              <w:rPr>
                <w:rFonts w:ascii="Gadugi" w:eastAsia="Times New Roman" w:hAnsi="Gadugi" w:cs="Times New Roman"/>
                <w:sz w:val="24"/>
                <w:szCs w:val="24"/>
                <w:lang w:val="en-BE" w:eastAsia="en-BE"/>
              </w:rPr>
              <w:t xml:space="preserve">s fundamentais. 2 - Os atos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perseguição referidos no número anterior podem, nomeadamente, assumir as seguintes formas: a) Atos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violência física ou mental, inclusive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natureza sexual; b) Medidas legais, administrativas, policiais ou judiciais, quando forem discriminatórias ou aplicadas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forma discriminatória; c) Ações judiciais ou sanções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sproporcionadas ou discriminatórias; d) Recusa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acesso a recurso judicial que se traduza em sanção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sproporcionada ou discriminatória; e) Ações judiciais ou sanções por recusa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cumprir o serviço militar numa situação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conflito na qual o cumprimento do serviço militar implicasse a prática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crime ou ato suscetível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provocar a exclusão do estatuto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refugiado, nos termos da alínea c) do n.º 1 do artigo 9.º; f) Atos cometidos especificamente em razão do género ou contra menores. 3 - As informações necessárias para a tomada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cisões sobre o estatuto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proteção internacional não podem ser obtidas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tal forma que os agentes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perseguição fiquem informados sobre o facto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o estatuto estar a ser considerado ou que coloque em perigo a integridade física do requerente ou da sua família em Portugal ou no Estado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origem. 4 - Para efeitos do reconhecimento do </w:t>
            </w:r>
            <w:r w:rsidRPr="009F21E8">
              <w:rPr>
                <w:rFonts w:ascii="Gadugi" w:eastAsia="Times New Roman" w:hAnsi="Gadugi" w:cs="Times New Roman"/>
                <w:b/>
                <w:bCs/>
                <w:color w:val="008000"/>
                <w:sz w:val="24"/>
                <w:szCs w:val="24"/>
                <w:lang w:val="en-BE" w:eastAsia="en-BE"/>
              </w:rPr>
              <w:t>direito</w:t>
            </w:r>
            <w:r w:rsidRPr="009F21E8">
              <w:rPr>
                <w:rFonts w:ascii="Gadugi" w:eastAsia="Times New Roman" w:hAnsi="Gadugi" w:cs="Times New Roman"/>
                <w:sz w:val="24"/>
                <w:szCs w:val="24"/>
                <w:lang w:val="en-BE" w:eastAsia="en-BE"/>
              </w:rPr>
              <w:t xml:space="preserv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w:t>
            </w:r>
            <w:r w:rsidRPr="009F21E8">
              <w:rPr>
                <w:rFonts w:ascii="Gadugi" w:eastAsia="Times New Roman" w:hAnsi="Gadugi" w:cs="Times New Roman"/>
                <w:b/>
                <w:bCs/>
                <w:color w:val="008000"/>
                <w:sz w:val="24"/>
                <w:szCs w:val="24"/>
                <w:lang w:val="en-BE" w:eastAsia="en-BE"/>
              </w:rPr>
              <w:t>asilo</w:t>
            </w:r>
            <w:r w:rsidRPr="009F21E8">
              <w:rPr>
                <w:rFonts w:ascii="Gadugi" w:eastAsia="Times New Roman" w:hAnsi="Gadugi" w:cs="Times New Roman"/>
                <w:sz w:val="24"/>
                <w:szCs w:val="24"/>
                <w:lang w:val="en-BE" w:eastAsia="en-BE"/>
              </w:rPr>
              <w:t xml:space="preserve"> tem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existir um nexo entre os motivos da perseguição e os atos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perseguição referidos no n.º 1 ou a falta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proteção em relação a tais atos. </w:t>
            </w:r>
          </w:p>
          <w:p w14:paraId="04AE5E9E"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b/>
                <w:bCs/>
                <w:sz w:val="24"/>
                <w:szCs w:val="24"/>
                <w:lang w:val="en-BE" w:eastAsia="en-BE"/>
              </w:rPr>
              <w:t xml:space="preserve">Artigo 7.º - Proteção subsidiária </w:t>
            </w:r>
          </w:p>
          <w:p w14:paraId="30708BF8"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t xml:space="preserve">1 - É concedida autorização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residência por proteção subsidiária aos estrangeiros e aos apátridas a quem não sejam aplicáveis as disposições do artigo 3.º e que sejam impedidos ou se sintam impossibilitados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regressar ao país da sua nacionalidade ou da sua residência habitual, quer atendendo à sistemática violação dos </w:t>
            </w:r>
            <w:r w:rsidRPr="009F21E8">
              <w:rPr>
                <w:rFonts w:ascii="Gadugi" w:eastAsia="Times New Roman" w:hAnsi="Gadugi" w:cs="Times New Roman"/>
                <w:b/>
                <w:bCs/>
                <w:color w:val="008000"/>
                <w:sz w:val="24"/>
                <w:szCs w:val="24"/>
                <w:lang w:val="en-BE" w:eastAsia="en-BE"/>
              </w:rPr>
              <w:t>direito</w:t>
            </w:r>
            <w:r w:rsidRPr="009F21E8">
              <w:rPr>
                <w:rFonts w:ascii="Gadugi" w:eastAsia="Times New Roman" w:hAnsi="Gadugi" w:cs="Times New Roman"/>
                <w:sz w:val="24"/>
                <w:szCs w:val="24"/>
                <w:lang w:val="en-BE" w:eastAsia="en-BE"/>
              </w:rPr>
              <w:t xml:space="preserve">s humanos que aí se verifique, quer por correrem o risco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sofrer ofensa grave. 2 - Para efeitos do número anterior, considera-se ofensa grave, nomeadamente: a) A pena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morte ou execução; b) A tortura ou pena ou tratamento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sumano ou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gradante do </w:t>
            </w:r>
            <w:r w:rsidRPr="009F21E8">
              <w:rPr>
                <w:rFonts w:ascii="Gadugi" w:eastAsia="Times New Roman" w:hAnsi="Gadugi" w:cs="Times New Roman"/>
                <w:sz w:val="24"/>
                <w:szCs w:val="24"/>
                <w:lang w:val="en-BE" w:eastAsia="en-BE"/>
              </w:rPr>
              <w:lastRenderedPageBreak/>
              <w:t xml:space="preserve">requerente no seu País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origem; ou c) A ameaça grave contra a vida ou a integridade física do requerente, resultante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violência indiscriminada em situações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conflito armado internacional ou interno ou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violação generalizada e indiscriminada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w:t>
            </w:r>
            <w:r w:rsidRPr="009F21E8">
              <w:rPr>
                <w:rFonts w:ascii="Gadugi" w:eastAsia="Times New Roman" w:hAnsi="Gadugi" w:cs="Times New Roman"/>
                <w:b/>
                <w:bCs/>
                <w:color w:val="008000"/>
                <w:sz w:val="24"/>
                <w:szCs w:val="24"/>
                <w:lang w:val="en-BE" w:eastAsia="en-BE"/>
              </w:rPr>
              <w:t>direito</w:t>
            </w:r>
            <w:r w:rsidRPr="009F21E8">
              <w:rPr>
                <w:rFonts w:ascii="Gadugi" w:eastAsia="Times New Roman" w:hAnsi="Gadugi" w:cs="Times New Roman"/>
                <w:sz w:val="24"/>
                <w:szCs w:val="24"/>
                <w:lang w:val="en-BE" w:eastAsia="en-BE"/>
              </w:rPr>
              <w:t xml:space="preserve">s humanos. 3 - É correspondentemente aplicável o disposto no artigo anterior. </w:t>
            </w:r>
          </w:p>
          <w:p w14:paraId="68B68840"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b/>
                <w:bCs/>
                <w:sz w:val="24"/>
                <w:szCs w:val="24"/>
                <w:lang w:val="en-BE" w:eastAsia="en-BE"/>
              </w:rPr>
              <w:t>Artigo 19.º-A - Pedidos inadmissíveis</w:t>
            </w:r>
            <w:r w:rsidRPr="009F21E8">
              <w:rPr>
                <w:rFonts w:ascii="Times New Roman" w:eastAsia="Times New Roman" w:hAnsi="Times New Roman" w:cs="Times New Roman"/>
                <w:sz w:val="24"/>
                <w:szCs w:val="24"/>
                <w:lang w:val="en-BE" w:eastAsia="en-BE"/>
              </w:rPr>
              <w:t xml:space="preserve"> </w:t>
            </w:r>
          </w:p>
          <w:p w14:paraId="3D95F350"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t xml:space="preserve">1 - O pedido é considerado inadmissível, quando se verifique que: a) </w:t>
            </w:r>
            <w:r w:rsidRPr="009F21E8">
              <w:rPr>
                <w:rFonts w:ascii="Gadugi" w:eastAsia="Times New Roman" w:hAnsi="Gadugi" w:cs="Times New Roman"/>
                <w:sz w:val="24"/>
                <w:szCs w:val="24"/>
                <w:u w:val="single"/>
                <w:lang w:val="en-BE" w:eastAsia="en-BE"/>
              </w:rPr>
              <w:t xml:space="preserve">Está sujeito ao procedimento especial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terminação do Estado responsável pela análise do pedido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proteção internacional, previsto no capítulo IV</w:t>
            </w:r>
            <w:r w:rsidRPr="009F21E8">
              <w:rPr>
                <w:rFonts w:ascii="Gadugi" w:eastAsia="Times New Roman" w:hAnsi="Gadugi" w:cs="Times New Roman"/>
                <w:sz w:val="24"/>
                <w:szCs w:val="24"/>
                <w:lang w:val="en-BE" w:eastAsia="en-BE"/>
              </w:rPr>
              <w:t xml:space="preserve">; b) Beneficia do estatuto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proteção internacional noutro Estado membro; c) Um país que não um Estado membro é considerado primeiro país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w:t>
            </w:r>
            <w:r w:rsidRPr="009F21E8">
              <w:rPr>
                <w:rFonts w:ascii="Gadugi" w:eastAsia="Times New Roman" w:hAnsi="Gadugi" w:cs="Times New Roman"/>
                <w:b/>
                <w:bCs/>
                <w:color w:val="008000"/>
                <w:sz w:val="24"/>
                <w:szCs w:val="24"/>
                <w:lang w:val="en-BE" w:eastAsia="en-BE"/>
              </w:rPr>
              <w:t>asilo</w:t>
            </w:r>
            <w:r w:rsidRPr="009F21E8">
              <w:rPr>
                <w:rFonts w:ascii="Gadugi" w:eastAsia="Times New Roman" w:hAnsi="Gadugi" w:cs="Times New Roman"/>
                <w:sz w:val="24"/>
                <w:szCs w:val="24"/>
                <w:lang w:val="en-BE" w:eastAsia="en-BE"/>
              </w:rPr>
              <w:t xml:space="preserve">; d) Um país que não um Estado membro é considerado país terceiro seguro; e) Foi apresentado um pedido subsequente em que não surgiram nem foram apresentados novos elementos ou dados relacionados com a análise do cumprimento das condições para beneficiar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proteção internacional; f) Foi apresentado um pedido por uma pessoa a cargo do requerente,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pois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ter consentido que um anterior pedido fosse apresentado em seu nome e não existam elementos que justifiquem um pedido separado. 2 - </w:t>
            </w:r>
            <w:r w:rsidRPr="009F21E8">
              <w:rPr>
                <w:rFonts w:ascii="Gadugi" w:eastAsia="Times New Roman" w:hAnsi="Gadugi" w:cs="Times New Roman"/>
                <w:sz w:val="24"/>
                <w:szCs w:val="24"/>
                <w:u w:val="single"/>
                <w:lang w:val="en-BE" w:eastAsia="en-BE"/>
              </w:rPr>
              <w:t xml:space="preserve">Nos casos previstos no número anterior, prescinde-se da análise das condições a preencher para beneficiar do estatuto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proteção internacional</w:t>
            </w:r>
            <w:r w:rsidRPr="009F21E8">
              <w:rPr>
                <w:rFonts w:ascii="Gadugi" w:eastAsia="Times New Roman" w:hAnsi="Gadugi" w:cs="Times New Roman"/>
                <w:sz w:val="24"/>
                <w:szCs w:val="24"/>
                <w:lang w:val="en-BE" w:eastAsia="en-BE"/>
              </w:rPr>
              <w:t>.</w:t>
            </w:r>
            <w:r w:rsidRPr="009F21E8">
              <w:rPr>
                <w:rFonts w:ascii="Times New Roman" w:eastAsia="Times New Roman" w:hAnsi="Times New Roman" w:cs="Times New Roman"/>
                <w:sz w:val="24"/>
                <w:szCs w:val="24"/>
                <w:lang w:val="en-BE" w:eastAsia="en-BE"/>
              </w:rPr>
              <w:t xml:space="preserve"> </w:t>
            </w:r>
          </w:p>
          <w:p w14:paraId="3CA42BC4"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b/>
                <w:bCs/>
                <w:sz w:val="24"/>
                <w:szCs w:val="24"/>
                <w:lang w:val="en-BE" w:eastAsia="en-BE"/>
              </w:rPr>
              <w:t xml:space="preserve">Artigo 37.º - Pedido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b/>
                <w:bCs/>
                <w:sz w:val="24"/>
                <w:szCs w:val="24"/>
                <w:lang w:val="en-BE" w:eastAsia="en-BE"/>
              </w:rPr>
              <w:t xml:space="preserve"> proteção internacional apresentado em Portugal </w:t>
            </w:r>
          </w:p>
          <w:p w14:paraId="012FC0AB"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4"/>
                <w:szCs w:val="24"/>
                <w:lang w:val="en-BE" w:eastAsia="en-BE"/>
              </w:rPr>
              <w:t xml:space="preserve">1 - </w:t>
            </w:r>
            <w:r w:rsidRPr="009F21E8">
              <w:rPr>
                <w:rFonts w:ascii="Gadugi" w:eastAsia="Times New Roman" w:hAnsi="Gadugi" w:cs="Times New Roman"/>
                <w:sz w:val="24"/>
                <w:szCs w:val="24"/>
                <w:u w:val="single"/>
                <w:lang w:val="en-BE" w:eastAsia="en-BE"/>
              </w:rPr>
              <w:t xml:space="preserve">Quando se considere que a responsabilidade pela análise do pedido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proteção internacional pertence a outro Estado membro,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acordo com o previsto no Regulamento (UE) n.º 604/2013, do Parlamento Europeu e do Conselho,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26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junho, o SEF solicita às respetivas autoridades a sua tomada ou retoma a cargo. </w:t>
            </w:r>
            <w:r w:rsidRPr="009F21E8">
              <w:rPr>
                <w:rFonts w:ascii="Gadugi" w:eastAsia="Times New Roman" w:hAnsi="Gadugi" w:cs="Times New Roman"/>
                <w:sz w:val="24"/>
                <w:szCs w:val="24"/>
                <w:lang w:val="en-BE" w:eastAsia="en-BE"/>
              </w:rPr>
              <w:t xml:space="preserve">2 - </w:t>
            </w:r>
            <w:r w:rsidRPr="009F21E8">
              <w:rPr>
                <w:rFonts w:ascii="Gadugi" w:eastAsia="Times New Roman" w:hAnsi="Gadugi" w:cs="Times New Roman"/>
                <w:sz w:val="24"/>
                <w:szCs w:val="24"/>
                <w:u w:val="single"/>
                <w:lang w:val="en-BE" w:eastAsia="en-BE"/>
              </w:rPr>
              <w:t xml:space="preserve">Aceite a responsabilidade pelo Estado requerido, o diretor nacional do SEF profere, no prazo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 xml:space="preserve"> cinco dias, </w:t>
            </w:r>
            <w:r w:rsidRPr="009F21E8">
              <w:rPr>
                <w:rFonts w:ascii="Gadugi" w:eastAsia="Times New Roman" w:hAnsi="Gadugi" w:cs="Times New Roman"/>
                <w:b/>
                <w:bCs/>
                <w:color w:val="008000"/>
                <w:sz w:val="24"/>
                <w:szCs w:val="24"/>
                <w:u w:val="single"/>
                <w:lang w:val="en-BE" w:eastAsia="en-BE"/>
              </w:rPr>
              <w:t>de</w:t>
            </w:r>
            <w:r w:rsidRPr="009F21E8">
              <w:rPr>
                <w:rFonts w:ascii="Gadugi" w:eastAsia="Times New Roman" w:hAnsi="Gadugi" w:cs="Times New Roman"/>
                <w:sz w:val="24"/>
                <w:szCs w:val="24"/>
                <w:u w:val="single"/>
                <w:lang w:val="en-BE" w:eastAsia="en-BE"/>
              </w:rPr>
              <w:t>cisão nos termos da alínea a) do n.º 1 do artigo 19.º-A e do artigo 20.º</w:t>
            </w:r>
            <w:r w:rsidRPr="009F21E8">
              <w:rPr>
                <w:rFonts w:ascii="Gadugi" w:eastAsia="Times New Roman" w:hAnsi="Gadugi" w:cs="Times New Roman"/>
                <w:sz w:val="24"/>
                <w:szCs w:val="24"/>
                <w:lang w:val="en-BE" w:eastAsia="en-BE"/>
              </w:rPr>
              <w:t xml:space="preserve">, que é notificada ao requerente, numa língua que compreenda ou seja razoável presumir que compreenda, e é comunicada ao representante do ACNUR e ao CPR enquanto organização não governamental que </w:t>
            </w:r>
            <w:r w:rsidRPr="009F21E8">
              <w:rPr>
                <w:rFonts w:ascii="Gadugi" w:eastAsia="Times New Roman" w:hAnsi="Gadugi" w:cs="Times New Roman"/>
                <w:sz w:val="24"/>
                <w:szCs w:val="24"/>
                <w:lang w:val="en-BE" w:eastAsia="en-BE"/>
              </w:rPr>
              <w:lastRenderedPageBreak/>
              <w:t xml:space="preserve">atue em seu nome, mediante pedido apresentado, acompanhado do consentimento do requerente. 3 - A notificação prevista no número anterior é acompanhada da entrega ao requerente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um salvo-conduto, a emitir pelo SEF segundo modelo a aprovar por portaria do membro do Governo responsável pela área da administração interna. 4 - A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cisão proferida pelo diretor nacional do SEF é suscetível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impugnação jurisdicional perante os tribunais administrativos no prazo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cinco dias, com efeito suspensivo. 5 - À impugnação jurisdicional referida no número anterior são aplicáveis a tramitação e os prazos previstos no artigo 110.º do Código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Processo nos Tribunais Administrativos, com exceção do disposto no respetivo n.º 3. 6 - O recurso jurisdicional das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cisões respeitantes à impugnação jurisdicional referida no n.º 4 tem efeito suspensivo. 7 - Em caso </w:t>
            </w:r>
            <w:r w:rsidRPr="009F21E8">
              <w:rPr>
                <w:rFonts w:ascii="Gadugi" w:eastAsia="Times New Roman" w:hAnsi="Gadugi" w:cs="Times New Roman"/>
                <w:b/>
                <w:bCs/>
                <w:color w:val="008000"/>
                <w:sz w:val="24"/>
                <w:szCs w:val="24"/>
                <w:lang w:val="en-BE" w:eastAsia="en-BE"/>
              </w:rPr>
              <w:t>de</w:t>
            </w:r>
            <w:r w:rsidRPr="009F21E8">
              <w:rPr>
                <w:rFonts w:ascii="Gadugi" w:eastAsia="Times New Roman" w:hAnsi="Gadugi" w:cs="Times New Roman"/>
                <w:sz w:val="24"/>
                <w:szCs w:val="24"/>
                <w:lang w:val="en-BE" w:eastAsia="en-BE"/>
              </w:rPr>
              <w:t xml:space="preserve"> resposta negativa do Estado requerido ao pedido formulado pelo SEF, nos termos do n.º 1, observar-se-á o disposto no capítulo III. </w:t>
            </w:r>
          </w:p>
          <w:p w14:paraId="1FFF1805"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 xml:space="preserve">Aqui chegados e constatando (i) que a A. tem um visto emitido pela Finlândia, não caducado, e (ii) que a Finlândia aceitou a responsabilidade ou tomada a cargo, resulta dos artigos 12º do Regulamento citado e 19º-A/1-a)/2 e 37º/1/2 da Lei do </w:t>
            </w:r>
            <w:r w:rsidRPr="009F21E8">
              <w:rPr>
                <w:rFonts w:ascii="Gadugi" w:eastAsia="Times New Roman" w:hAnsi="Gadugi" w:cs="Times New Roman"/>
                <w:b/>
                <w:bCs/>
                <w:color w:val="008000"/>
                <w:sz w:val="27"/>
                <w:szCs w:val="27"/>
                <w:lang w:val="en-BE" w:eastAsia="en-BE"/>
              </w:rPr>
              <w:t>Asilo</w:t>
            </w:r>
            <w:r w:rsidRPr="009F21E8">
              <w:rPr>
                <w:rFonts w:ascii="Gadugi" w:eastAsia="Times New Roman" w:hAnsi="Gadugi" w:cs="Times New Roman"/>
                <w:sz w:val="27"/>
                <w:szCs w:val="27"/>
                <w:lang w:val="en-BE" w:eastAsia="en-BE"/>
              </w:rPr>
              <w:t xml:space="preserve"> </w:t>
            </w:r>
            <w:r w:rsidRPr="009F21E8">
              <w:rPr>
                <w:rFonts w:ascii="Gadugi" w:eastAsia="Times New Roman" w:hAnsi="Gadugi" w:cs="Times New Roman"/>
                <w:sz w:val="27"/>
                <w:szCs w:val="27"/>
                <w:u w:val="single"/>
                <w:lang w:val="en-BE" w:eastAsia="en-BE"/>
              </w:rPr>
              <w:t xml:space="preserve">que o Estado responsável pela análise do pedido </w:t>
            </w:r>
            <w:r w:rsidRPr="009F21E8">
              <w:rPr>
                <w:rFonts w:ascii="Gadugi" w:eastAsia="Times New Roman" w:hAnsi="Gadugi" w:cs="Times New Roman"/>
                <w:b/>
                <w:bCs/>
                <w:color w:val="008000"/>
                <w:sz w:val="27"/>
                <w:szCs w:val="27"/>
                <w:u w:val="single"/>
                <w:lang w:val="en-BE" w:eastAsia="en-BE"/>
              </w:rPr>
              <w:t>de</w:t>
            </w:r>
            <w:r w:rsidRPr="009F21E8">
              <w:rPr>
                <w:rFonts w:ascii="Gadugi" w:eastAsia="Times New Roman" w:hAnsi="Gadugi" w:cs="Times New Roman"/>
                <w:sz w:val="27"/>
                <w:szCs w:val="27"/>
                <w:u w:val="single"/>
                <w:lang w:val="en-BE" w:eastAsia="en-BE"/>
              </w:rPr>
              <w:t xml:space="preserve"> proteção internacional é a Finlândia.</w:t>
            </w:r>
            <w:r w:rsidRPr="009F21E8">
              <w:rPr>
                <w:rFonts w:ascii="Times New Roman" w:eastAsia="Times New Roman" w:hAnsi="Times New Roman" w:cs="Times New Roman"/>
                <w:sz w:val="24"/>
                <w:szCs w:val="24"/>
                <w:lang w:val="en-BE" w:eastAsia="en-BE"/>
              </w:rPr>
              <w:t xml:space="preserve"> </w:t>
            </w:r>
          </w:p>
          <w:p w14:paraId="18493EA1"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 xml:space="preserve">E, por isso, que o pedido feito a Portugal é inadmissível, como bem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cidiu o SEF.</w:t>
            </w:r>
            <w:r w:rsidRPr="009F21E8">
              <w:rPr>
                <w:rFonts w:ascii="Times New Roman" w:eastAsia="Times New Roman" w:hAnsi="Times New Roman" w:cs="Times New Roman"/>
                <w:sz w:val="24"/>
                <w:szCs w:val="24"/>
                <w:lang w:val="en-BE" w:eastAsia="en-BE"/>
              </w:rPr>
              <w:t xml:space="preserve"> </w:t>
            </w:r>
          </w:p>
          <w:p w14:paraId="4CF4580E"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b/>
                <w:bCs/>
                <w:sz w:val="27"/>
                <w:szCs w:val="27"/>
                <w:lang w:val="en-BE" w:eastAsia="en-BE"/>
              </w:rPr>
              <w:t xml:space="preserve">2 – Do erro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b/>
                <w:bCs/>
                <w:sz w:val="27"/>
                <w:szCs w:val="27"/>
                <w:lang w:val="en-BE" w:eastAsia="en-BE"/>
              </w:rPr>
              <w:t xml:space="preserve"> julgamento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b/>
                <w:bCs/>
                <w:sz w:val="27"/>
                <w:szCs w:val="27"/>
                <w:lang w:val="en-BE" w:eastAsia="en-BE"/>
              </w:rPr>
              <w:t xml:space="preserve"> </w:t>
            </w:r>
            <w:r w:rsidRPr="009F21E8">
              <w:rPr>
                <w:rFonts w:ascii="Gadugi" w:eastAsia="Times New Roman" w:hAnsi="Gadugi" w:cs="Times New Roman"/>
                <w:b/>
                <w:bCs/>
                <w:color w:val="008000"/>
                <w:sz w:val="27"/>
                <w:szCs w:val="27"/>
                <w:lang w:val="en-BE" w:eastAsia="en-BE"/>
              </w:rPr>
              <w:t>direito</w:t>
            </w:r>
            <w:r w:rsidRPr="009F21E8">
              <w:rPr>
                <w:rFonts w:ascii="Gadugi" w:eastAsia="Times New Roman" w:hAnsi="Gadugi" w:cs="Times New Roman"/>
                <w:b/>
                <w:bCs/>
                <w:sz w:val="27"/>
                <w:szCs w:val="27"/>
                <w:lang w:val="en-BE" w:eastAsia="en-BE"/>
              </w:rPr>
              <w:t>, porque o ato administrativo impugnado poria em crise a unidade familiar da A.</w:t>
            </w:r>
            <w:r w:rsidRPr="009F21E8">
              <w:rPr>
                <w:rFonts w:ascii="Times New Roman" w:eastAsia="Times New Roman" w:hAnsi="Times New Roman" w:cs="Times New Roman"/>
                <w:sz w:val="24"/>
                <w:szCs w:val="24"/>
                <w:lang w:val="en-BE" w:eastAsia="en-BE"/>
              </w:rPr>
              <w:t xml:space="preserve"> </w:t>
            </w:r>
          </w:p>
          <w:p w14:paraId="54E2DDB3"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 xml:space="preserve">Esta ilegalidade apontada ao ato administrativo impugnado, que o TAC considerou tema irrelevante em sede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artigo 19º-A da Lei do </w:t>
            </w:r>
            <w:r w:rsidRPr="009F21E8">
              <w:rPr>
                <w:rFonts w:ascii="Gadugi" w:eastAsia="Times New Roman" w:hAnsi="Gadugi" w:cs="Times New Roman"/>
                <w:b/>
                <w:bCs/>
                <w:color w:val="008000"/>
                <w:sz w:val="27"/>
                <w:szCs w:val="27"/>
                <w:lang w:val="en-BE" w:eastAsia="en-BE"/>
              </w:rPr>
              <w:t>Asilo</w:t>
            </w:r>
            <w:r w:rsidRPr="009F21E8">
              <w:rPr>
                <w:rFonts w:ascii="Gadugi" w:eastAsia="Times New Roman" w:hAnsi="Gadugi" w:cs="Times New Roman"/>
                <w:sz w:val="27"/>
                <w:szCs w:val="27"/>
                <w:lang w:val="en-BE" w:eastAsia="en-BE"/>
              </w:rPr>
              <w:t>, não resulta da factualidade provada.</w:t>
            </w:r>
            <w:r w:rsidRPr="009F21E8">
              <w:rPr>
                <w:rFonts w:ascii="Times New Roman" w:eastAsia="Times New Roman" w:hAnsi="Times New Roman" w:cs="Times New Roman"/>
                <w:sz w:val="24"/>
                <w:szCs w:val="24"/>
                <w:lang w:val="en-BE" w:eastAsia="en-BE"/>
              </w:rPr>
              <w:t xml:space="preserve"> </w:t>
            </w:r>
          </w:p>
          <w:p w14:paraId="1E5FFEA3"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 xml:space="preserve">É verdade que está provado que a A. veio com o seu marido e outros familiares afastados (sua irmã e cunhado; uma sobrinha e respetiva mãe). Mas o que aqui se discute não é </w:t>
            </w:r>
            <w:r w:rsidRPr="009F21E8">
              <w:rPr>
                <w:rFonts w:ascii="Gadugi" w:eastAsia="Times New Roman" w:hAnsi="Gadugi" w:cs="Times New Roman"/>
                <w:sz w:val="27"/>
                <w:szCs w:val="27"/>
                <w:lang w:val="en-BE" w:eastAsia="en-BE"/>
              </w:rPr>
              <w:lastRenderedPageBreak/>
              <w:t xml:space="preserve">o </w:t>
            </w:r>
            <w:r w:rsidRPr="009F21E8">
              <w:rPr>
                <w:rFonts w:ascii="Gadugi" w:eastAsia="Times New Roman" w:hAnsi="Gadugi" w:cs="Times New Roman"/>
                <w:b/>
                <w:bCs/>
                <w:color w:val="008000"/>
                <w:sz w:val="27"/>
                <w:szCs w:val="27"/>
                <w:lang w:val="en-BE" w:eastAsia="en-BE"/>
              </w:rPr>
              <w:t>direito</w:t>
            </w:r>
            <w:r w:rsidRPr="009F21E8">
              <w:rPr>
                <w:rFonts w:ascii="Gadugi" w:eastAsia="Times New Roman" w:hAnsi="Gadugi" w:cs="Times New Roman"/>
                <w:sz w:val="27"/>
                <w:szCs w:val="27"/>
                <w:lang w:val="en-BE" w:eastAsia="en-BE"/>
              </w:rPr>
              <w:t xml:space="preserve">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w:t>
            </w:r>
            <w:r w:rsidRPr="009F21E8">
              <w:rPr>
                <w:rFonts w:ascii="Gadugi" w:eastAsia="Times New Roman" w:hAnsi="Gadugi" w:cs="Times New Roman"/>
                <w:b/>
                <w:bCs/>
                <w:color w:val="008000"/>
                <w:sz w:val="27"/>
                <w:szCs w:val="27"/>
                <w:lang w:val="en-BE" w:eastAsia="en-BE"/>
              </w:rPr>
              <w:t>asilo</w:t>
            </w:r>
            <w:r w:rsidRPr="009F21E8">
              <w:rPr>
                <w:rFonts w:ascii="Gadugi" w:eastAsia="Times New Roman" w:hAnsi="Gadugi" w:cs="Times New Roman"/>
                <w:sz w:val="27"/>
                <w:szCs w:val="27"/>
                <w:lang w:val="en-BE" w:eastAsia="en-BE"/>
              </w:rPr>
              <w:t xml:space="preserve"> em Portugal da A., mas sim se o seu pedido é sequer admissível. E o </w:t>
            </w:r>
            <w:r w:rsidRPr="009F21E8">
              <w:rPr>
                <w:rFonts w:ascii="Gadugi" w:eastAsia="Times New Roman" w:hAnsi="Gadugi" w:cs="Times New Roman"/>
                <w:b/>
                <w:bCs/>
                <w:color w:val="008000"/>
                <w:sz w:val="27"/>
                <w:szCs w:val="27"/>
                <w:lang w:val="en-BE" w:eastAsia="en-BE"/>
              </w:rPr>
              <w:t>Direito</w:t>
            </w:r>
            <w:r w:rsidRPr="009F21E8">
              <w:rPr>
                <w:rFonts w:ascii="Gadugi" w:eastAsia="Times New Roman" w:hAnsi="Gadugi" w:cs="Times New Roman"/>
                <w:sz w:val="27"/>
                <w:szCs w:val="27"/>
                <w:lang w:val="en-BE" w:eastAsia="en-BE"/>
              </w:rPr>
              <w:t xml:space="preserve"> diz que não é.</w:t>
            </w:r>
            <w:r w:rsidRPr="009F21E8">
              <w:rPr>
                <w:rFonts w:ascii="Times New Roman" w:eastAsia="Times New Roman" w:hAnsi="Times New Roman" w:cs="Times New Roman"/>
                <w:sz w:val="24"/>
                <w:szCs w:val="24"/>
                <w:lang w:val="en-BE" w:eastAsia="en-BE"/>
              </w:rPr>
              <w:t xml:space="preserve"> </w:t>
            </w:r>
          </w:p>
          <w:p w14:paraId="63B86830"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 xml:space="preserve">Note-se ainda que dali só o marido é considerado membro da família pelo artigo 2º do cit. Regulamento U.E. Os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mais nem cabem no conceito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familiar como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finido no mesmo artigo. </w:t>
            </w:r>
            <w:r w:rsidRPr="009F21E8">
              <w:rPr>
                <w:rFonts w:ascii="Gadugi" w:eastAsia="Times New Roman" w:hAnsi="Gadugi" w:cs="Times New Roman"/>
                <w:sz w:val="27"/>
                <w:szCs w:val="27"/>
                <w:u w:val="single"/>
                <w:lang w:val="en-BE" w:eastAsia="en-BE"/>
              </w:rPr>
              <w:t>O que, aliás, se coaduna com</w:t>
            </w:r>
            <w:r w:rsidRPr="009F21E8">
              <w:rPr>
                <w:rFonts w:ascii="Gadugi" w:eastAsia="Times New Roman" w:hAnsi="Gadugi" w:cs="Times New Roman"/>
                <w:sz w:val="27"/>
                <w:szCs w:val="27"/>
                <w:lang w:val="en-BE" w:eastAsia="en-BE"/>
              </w:rPr>
              <w:t xml:space="preserve"> a “</w:t>
            </w:r>
            <w:r w:rsidRPr="009F21E8">
              <w:rPr>
                <w:rFonts w:ascii="Gadugi" w:eastAsia="Times New Roman" w:hAnsi="Gadugi" w:cs="Times New Roman"/>
                <w:i/>
                <w:iCs/>
                <w:sz w:val="27"/>
                <w:szCs w:val="27"/>
                <w:lang w:val="en-BE" w:eastAsia="en-BE"/>
              </w:rPr>
              <w:t xml:space="preserve">Convenção sobre a </w:t>
            </w:r>
            <w:r w:rsidRPr="009F21E8">
              <w:rPr>
                <w:rFonts w:ascii="Gadugi" w:eastAsia="Times New Roman" w:hAnsi="Gadugi" w:cs="Times New Roman"/>
                <w:b/>
                <w:bCs/>
                <w:i/>
                <w:iCs/>
                <w:color w:val="008000"/>
                <w:sz w:val="27"/>
                <w:szCs w:val="27"/>
                <w:lang w:val="en-BE" w:eastAsia="en-BE"/>
              </w:rPr>
              <w:t>De</w:t>
            </w:r>
            <w:r w:rsidRPr="009F21E8">
              <w:rPr>
                <w:rFonts w:ascii="Gadugi" w:eastAsia="Times New Roman" w:hAnsi="Gadugi" w:cs="Times New Roman"/>
                <w:i/>
                <w:iCs/>
                <w:sz w:val="27"/>
                <w:szCs w:val="27"/>
                <w:lang w:val="en-BE" w:eastAsia="en-BE"/>
              </w:rPr>
              <w:t xml:space="preserve">terminação do Estado Responsável pela Análise </w:t>
            </w:r>
            <w:r w:rsidRPr="009F21E8">
              <w:rPr>
                <w:rFonts w:ascii="Gadugi" w:eastAsia="Times New Roman" w:hAnsi="Gadugi" w:cs="Times New Roman"/>
                <w:b/>
                <w:bCs/>
                <w:i/>
                <w:iCs/>
                <w:color w:val="008000"/>
                <w:sz w:val="27"/>
                <w:szCs w:val="27"/>
                <w:lang w:val="en-BE" w:eastAsia="en-BE"/>
              </w:rPr>
              <w:t>de</w:t>
            </w:r>
            <w:r w:rsidRPr="009F21E8">
              <w:rPr>
                <w:rFonts w:ascii="Gadugi" w:eastAsia="Times New Roman" w:hAnsi="Gadugi" w:cs="Times New Roman"/>
                <w:i/>
                <w:iCs/>
                <w:sz w:val="27"/>
                <w:szCs w:val="27"/>
                <w:lang w:val="en-BE" w:eastAsia="en-BE"/>
              </w:rPr>
              <w:t xml:space="preserve"> Um Pedido </w:t>
            </w:r>
            <w:r w:rsidRPr="009F21E8">
              <w:rPr>
                <w:rFonts w:ascii="Gadugi" w:eastAsia="Times New Roman" w:hAnsi="Gadugi" w:cs="Times New Roman"/>
                <w:b/>
                <w:bCs/>
                <w:i/>
                <w:iCs/>
                <w:color w:val="008000"/>
                <w:sz w:val="27"/>
                <w:szCs w:val="27"/>
                <w:lang w:val="en-BE" w:eastAsia="en-BE"/>
              </w:rPr>
              <w:t>de</w:t>
            </w:r>
            <w:r w:rsidRPr="009F21E8">
              <w:rPr>
                <w:rFonts w:ascii="Gadugi" w:eastAsia="Times New Roman" w:hAnsi="Gadugi" w:cs="Times New Roman"/>
                <w:i/>
                <w:iCs/>
                <w:sz w:val="27"/>
                <w:szCs w:val="27"/>
                <w:lang w:val="en-BE" w:eastAsia="en-BE"/>
              </w:rPr>
              <w:t xml:space="preserve"> </w:t>
            </w:r>
            <w:r w:rsidRPr="009F21E8">
              <w:rPr>
                <w:rFonts w:ascii="Gadugi" w:eastAsia="Times New Roman" w:hAnsi="Gadugi" w:cs="Times New Roman"/>
                <w:b/>
                <w:bCs/>
                <w:i/>
                <w:iCs/>
                <w:color w:val="008000"/>
                <w:sz w:val="27"/>
                <w:szCs w:val="27"/>
                <w:lang w:val="en-BE" w:eastAsia="en-BE"/>
              </w:rPr>
              <w:t>Asilo</w:t>
            </w:r>
            <w:r w:rsidRPr="009F21E8">
              <w:rPr>
                <w:rFonts w:ascii="Gadugi" w:eastAsia="Times New Roman" w:hAnsi="Gadugi" w:cs="Times New Roman"/>
                <w:i/>
                <w:iCs/>
                <w:sz w:val="27"/>
                <w:szCs w:val="27"/>
                <w:lang w:val="en-BE" w:eastAsia="en-BE"/>
              </w:rPr>
              <w:t xml:space="preserve"> Apresentado Num Estado Membro das Comunidades Europeias</w:t>
            </w:r>
            <w:r w:rsidRPr="009F21E8">
              <w:rPr>
                <w:rFonts w:ascii="Gadugi" w:eastAsia="Times New Roman" w:hAnsi="Gadugi" w:cs="Times New Roman"/>
                <w:sz w:val="27"/>
                <w:szCs w:val="27"/>
                <w:lang w:val="en-BE" w:eastAsia="en-BE"/>
              </w:rPr>
              <w:t xml:space="preserve">”, assinada em Dublim, a 15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junho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1990, aprovada, para ratificação, pela Resolução da Assembleia da República n.º 34/92, em 7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maio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1992.</w:t>
            </w:r>
            <w:r w:rsidRPr="009F21E8">
              <w:rPr>
                <w:rFonts w:ascii="Times New Roman" w:eastAsia="Times New Roman" w:hAnsi="Times New Roman" w:cs="Times New Roman"/>
                <w:sz w:val="24"/>
                <w:szCs w:val="24"/>
                <w:lang w:val="en-BE" w:eastAsia="en-BE"/>
              </w:rPr>
              <w:t xml:space="preserve"> </w:t>
            </w:r>
          </w:p>
          <w:p w14:paraId="3481E363"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 xml:space="preserve">E </w:t>
            </w:r>
            <w:r w:rsidRPr="009F21E8">
              <w:rPr>
                <w:rFonts w:ascii="Gadugi" w:eastAsia="Times New Roman" w:hAnsi="Gadugi" w:cs="Times New Roman"/>
                <w:sz w:val="27"/>
                <w:szCs w:val="27"/>
                <w:u w:val="single"/>
                <w:lang w:val="en-BE" w:eastAsia="en-BE"/>
              </w:rPr>
              <w:t>também respeita perfeitamente</w:t>
            </w:r>
            <w:r w:rsidRPr="009F21E8">
              <w:rPr>
                <w:rFonts w:ascii="Gadugi" w:eastAsia="Times New Roman" w:hAnsi="Gadugi" w:cs="Times New Roman"/>
                <w:sz w:val="27"/>
                <w:szCs w:val="27"/>
                <w:lang w:val="en-BE" w:eastAsia="en-BE"/>
              </w:rPr>
              <w:t xml:space="preserve"> o artigo 8º da CEDH, relativo ao </w:t>
            </w:r>
            <w:r w:rsidRPr="009F21E8">
              <w:rPr>
                <w:rFonts w:ascii="Gadugi" w:eastAsia="Times New Roman" w:hAnsi="Gadugi" w:cs="Times New Roman"/>
                <w:b/>
                <w:bCs/>
                <w:color w:val="008000"/>
                <w:sz w:val="27"/>
                <w:szCs w:val="27"/>
                <w:lang w:val="en-BE" w:eastAsia="en-BE"/>
              </w:rPr>
              <w:t>direito</w:t>
            </w:r>
            <w:r w:rsidRPr="009F21E8">
              <w:rPr>
                <w:rFonts w:ascii="Gadugi" w:eastAsia="Times New Roman" w:hAnsi="Gadugi" w:cs="Times New Roman"/>
                <w:sz w:val="27"/>
                <w:szCs w:val="27"/>
                <w:lang w:val="en-BE" w:eastAsia="en-BE"/>
              </w:rPr>
              <w:t xml:space="preserve"> ao respeito pela vida privada e familiar.</w:t>
            </w:r>
            <w:r w:rsidRPr="009F21E8">
              <w:rPr>
                <w:rFonts w:ascii="Times New Roman" w:eastAsia="Times New Roman" w:hAnsi="Times New Roman" w:cs="Times New Roman"/>
                <w:sz w:val="24"/>
                <w:szCs w:val="24"/>
                <w:lang w:val="en-BE" w:eastAsia="en-BE"/>
              </w:rPr>
              <w:t xml:space="preserve"> </w:t>
            </w:r>
          </w:p>
          <w:p w14:paraId="75FD20A8"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Além disso, nem está provado qual o agregado familiar da A.</w:t>
            </w:r>
            <w:r w:rsidRPr="009F21E8">
              <w:rPr>
                <w:rFonts w:ascii="Times New Roman" w:eastAsia="Times New Roman" w:hAnsi="Times New Roman" w:cs="Times New Roman"/>
                <w:sz w:val="24"/>
                <w:szCs w:val="24"/>
                <w:lang w:val="en-BE" w:eastAsia="en-BE"/>
              </w:rPr>
              <w:t xml:space="preserve"> </w:t>
            </w:r>
          </w:p>
          <w:p w14:paraId="0ADAC91E"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 xml:space="preserve">Enfim, em todo este contexto, ver aqui um obstáculo familiar </w:t>
            </w:r>
            <w:r w:rsidRPr="009F21E8">
              <w:rPr>
                <w:rFonts w:ascii="Gadugi" w:eastAsia="Times New Roman" w:hAnsi="Gadugi" w:cs="Times New Roman"/>
                <w:sz w:val="27"/>
                <w:szCs w:val="27"/>
                <w:u w:val="single"/>
                <w:lang w:val="en-BE" w:eastAsia="en-BE"/>
              </w:rPr>
              <w:t>seria inverter a ordem legal e lógica das coisas</w:t>
            </w:r>
            <w:r w:rsidRPr="009F21E8">
              <w:rPr>
                <w:rFonts w:ascii="Gadugi" w:eastAsia="Times New Roman" w:hAnsi="Gadugi" w:cs="Times New Roman"/>
                <w:sz w:val="27"/>
                <w:szCs w:val="27"/>
                <w:lang w:val="en-BE" w:eastAsia="en-BE"/>
              </w:rPr>
              <w:t xml:space="preserve">. Primeiro está o </w:t>
            </w:r>
            <w:r w:rsidRPr="009F21E8">
              <w:rPr>
                <w:rFonts w:ascii="Gadugi" w:eastAsia="Times New Roman" w:hAnsi="Gadugi" w:cs="Times New Roman"/>
                <w:b/>
                <w:bCs/>
                <w:color w:val="008000"/>
                <w:sz w:val="27"/>
                <w:szCs w:val="27"/>
                <w:lang w:val="en-BE" w:eastAsia="en-BE"/>
              </w:rPr>
              <w:t>direito</w:t>
            </w:r>
            <w:r w:rsidRPr="009F21E8">
              <w:rPr>
                <w:rFonts w:ascii="Gadugi" w:eastAsia="Times New Roman" w:hAnsi="Gadugi" w:cs="Times New Roman"/>
                <w:sz w:val="27"/>
                <w:szCs w:val="27"/>
                <w:lang w:val="en-BE" w:eastAsia="en-BE"/>
              </w:rPr>
              <w:t xml:space="preserve"> ao </w:t>
            </w:r>
            <w:r w:rsidRPr="009F21E8">
              <w:rPr>
                <w:rFonts w:ascii="Gadugi" w:eastAsia="Times New Roman" w:hAnsi="Gadugi" w:cs="Times New Roman"/>
                <w:b/>
                <w:bCs/>
                <w:color w:val="008000"/>
                <w:sz w:val="27"/>
                <w:szCs w:val="27"/>
                <w:lang w:val="en-BE" w:eastAsia="en-BE"/>
              </w:rPr>
              <w:t>asilo</w:t>
            </w:r>
            <w:r w:rsidRPr="009F21E8">
              <w:rPr>
                <w:rFonts w:ascii="Gadugi" w:eastAsia="Times New Roman" w:hAnsi="Gadugi" w:cs="Times New Roman"/>
                <w:sz w:val="27"/>
                <w:szCs w:val="27"/>
                <w:lang w:val="en-BE" w:eastAsia="en-BE"/>
              </w:rPr>
              <w:t xml:space="preserve"> e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pois, havendo </w:t>
            </w:r>
            <w:r w:rsidRPr="009F21E8">
              <w:rPr>
                <w:rFonts w:ascii="Gadugi" w:eastAsia="Times New Roman" w:hAnsi="Gadugi" w:cs="Times New Roman"/>
                <w:b/>
                <w:bCs/>
                <w:color w:val="008000"/>
                <w:sz w:val="27"/>
                <w:szCs w:val="27"/>
                <w:lang w:val="en-BE" w:eastAsia="en-BE"/>
              </w:rPr>
              <w:t>asilo</w:t>
            </w:r>
            <w:r w:rsidRPr="009F21E8">
              <w:rPr>
                <w:rFonts w:ascii="Gadugi" w:eastAsia="Times New Roman" w:hAnsi="Gadugi" w:cs="Times New Roman"/>
                <w:sz w:val="27"/>
                <w:szCs w:val="27"/>
                <w:lang w:val="en-BE" w:eastAsia="en-BE"/>
              </w:rPr>
              <w:t xml:space="preserve"> para alguém na família, surgirá o relevo da unidade familiar.</w:t>
            </w:r>
            <w:r w:rsidRPr="009F21E8">
              <w:rPr>
                <w:rFonts w:ascii="Times New Roman" w:eastAsia="Times New Roman" w:hAnsi="Times New Roman" w:cs="Times New Roman"/>
                <w:sz w:val="24"/>
                <w:szCs w:val="24"/>
                <w:lang w:val="en-BE" w:eastAsia="en-BE"/>
              </w:rPr>
              <w:t xml:space="preserve"> </w:t>
            </w:r>
          </w:p>
          <w:p w14:paraId="06622F96"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b/>
                <w:bCs/>
                <w:sz w:val="27"/>
                <w:szCs w:val="27"/>
                <w:lang w:val="en-BE" w:eastAsia="en-BE"/>
              </w:rPr>
              <w:t xml:space="preserve">3 – Do erro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b/>
                <w:bCs/>
                <w:sz w:val="27"/>
                <w:szCs w:val="27"/>
                <w:lang w:val="en-BE" w:eastAsia="en-BE"/>
              </w:rPr>
              <w:t xml:space="preserve"> julgamento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b/>
                <w:bCs/>
                <w:sz w:val="27"/>
                <w:szCs w:val="27"/>
                <w:lang w:val="en-BE" w:eastAsia="en-BE"/>
              </w:rPr>
              <w:t xml:space="preserve"> </w:t>
            </w:r>
            <w:r w:rsidRPr="009F21E8">
              <w:rPr>
                <w:rFonts w:ascii="Gadugi" w:eastAsia="Times New Roman" w:hAnsi="Gadugi" w:cs="Times New Roman"/>
                <w:b/>
                <w:bCs/>
                <w:color w:val="008000"/>
                <w:sz w:val="27"/>
                <w:szCs w:val="27"/>
                <w:lang w:val="en-BE" w:eastAsia="en-BE"/>
              </w:rPr>
              <w:t>direito</w:t>
            </w:r>
            <w:r w:rsidRPr="009F21E8">
              <w:rPr>
                <w:rFonts w:ascii="Gadugi" w:eastAsia="Times New Roman" w:hAnsi="Gadugi" w:cs="Times New Roman"/>
                <w:b/>
                <w:bCs/>
                <w:sz w:val="27"/>
                <w:szCs w:val="27"/>
                <w:lang w:val="en-BE" w:eastAsia="en-BE"/>
              </w:rPr>
              <w:t xml:space="preserve">, porque a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b/>
                <w:bCs/>
                <w:sz w:val="27"/>
                <w:szCs w:val="27"/>
                <w:lang w:val="en-BE" w:eastAsia="en-BE"/>
              </w:rPr>
              <w:t xml:space="preserve">cisão administrativa violaria a proporcionalidade </w:t>
            </w:r>
          </w:p>
          <w:p w14:paraId="7FC83CFE"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 xml:space="preserve">O princípio da proporcionalidade, </w:t>
            </w:r>
            <w:r w:rsidRPr="009F21E8">
              <w:rPr>
                <w:rFonts w:ascii="Gadugi" w:eastAsia="Times New Roman" w:hAnsi="Gadugi" w:cs="Times New Roman"/>
                <w:sz w:val="27"/>
                <w:szCs w:val="27"/>
                <w:u w:val="single"/>
                <w:lang w:val="en-BE" w:eastAsia="en-BE"/>
              </w:rPr>
              <w:t>como guia metódico</w:t>
            </w:r>
            <w:r w:rsidRPr="009F21E8">
              <w:rPr>
                <w:rFonts w:ascii="Gadugi" w:eastAsia="Times New Roman" w:hAnsi="Gadugi" w:cs="Times New Roman"/>
                <w:sz w:val="27"/>
                <w:szCs w:val="27"/>
                <w:lang w:val="en-BE" w:eastAsia="en-BE"/>
              </w:rPr>
              <w:t xml:space="preserve"> para legislar, para julgar e para administrar, funciona </w:t>
            </w:r>
            <w:r w:rsidRPr="009F21E8">
              <w:rPr>
                <w:rFonts w:ascii="Gadugi" w:eastAsia="Times New Roman" w:hAnsi="Gadugi" w:cs="Times New Roman"/>
                <w:b/>
                <w:bCs/>
                <w:color w:val="008000"/>
                <w:sz w:val="27"/>
                <w:szCs w:val="27"/>
                <w:u w:val="single"/>
                <w:lang w:val="en-BE" w:eastAsia="en-BE"/>
              </w:rPr>
              <w:t>de</w:t>
            </w:r>
            <w:r w:rsidRPr="009F21E8">
              <w:rPr>
                <w:rFonts w:ascii="Gadugi" w:eastAsia="Times New Roman" w:hAnsi="Gadugi" w:cs="Times New Roman"/>
                <w:sz w:val="27"/>
                <w:szCs w:val="27"/>
                <w:u w:val="single"/>
                <w:lang w:val="en-BE" w:eastAsia="en-BE"/>
              </w:rPr>
              <w:t xml:space="preserve"> modo gradativo e diferente</w:t>
            </w:r>
            <w:r w:rsidRPr="009F21E8">
              <w:rPr>
                <w:rFonts w:ascii="Gadugi" w:eastAsia="Times New Roman" w:hAnsi="Gadugi" w:cs="Times New Roman"/>
                <w:sz w:val="27"/>
                <w:szCs w:val="27"/>
                <w:lang w:val="en-BE" w:eastAsia="en-BE"/>
              </w:rPr>
              <w:t xml:space="preserve"> nesses três “escalões” da atividade pública. A sua força aumenta à medida que se vai da lei (do legislador legitimado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mocraticamente) até à atividade administrativa.</w:t>
            </w:r>
            <w:r w:rsidRPr="009F21E8">
              <w:rPr>
                <w:rFonts w:ascii="Times New Roman" w:eastAsia="Times New Roman" w:hAnsi="Times New Roman" w:cs="Times New Roman"/>
                <w:sz w:val="24"/>
                <w:szCs w:val="24"/>
                <w:lang w:val="en-BE" w:eastAsia="en-BE"/>
              </w:rPr>
              <w:t xml:space="preserve"> </w:t>
            </w:r>
          </w:p>
          <w:p w14:paraId="3FD8E29F"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 xml:space="preserve">Mas, no caso presente, o ato administrativo impugnado limitou-se a obedecer a uma vinculação legal, </w:t>
            </w:r>
            <w:r w:rsidRPr="009F21E8">
              <w:rPr>
                <w:rFonts w:ascii="Gadugi" w:eastAsia="Times New Roman" w:hAnsi="Gadugi" w:cs="Times New Roman"/>
                <w:sz w:val="27"/>
                <w:szCs w:val="27"/>
                <w:u w:val="single"/>
                <w:lang w:val="en-BE" w:eastAsia="en-BE"/>
              </w:rPr>
              <w:t xml:space="preserve">não relevando </w:t>
            </w:r>
            <w:r w:rsidRPr="009F21E8">
              <w:rPr>
                <w:rFonts w:ascii="Gadugi" w:eastAsia="Times New Roman" w:hAnsi="Gadugi" w:cs="Times New Roman"/>
                <w:sz w:val="27"/>
                <w:szCs w:val="27"/>
                <w:u w:val="single"/>
                <w:lang w:val="en-BE" w:eastAsia="en-BE"/>
              </w:rPr>
              <w:lastRenderedPageBreak/>
              <w:t>por isso tal guia metódico (previsto no artigo 7º do CPA) no agir administrativo concreto ora sindicado</w:t>
            </w:r>
            <w:r w:rsidRPr="009F21E8">
              <w:rPr>
                <w:rFonts w:ascii="Gadugi" w:eastAsia="Times New Roman" w:hAnsi="Gadugi" w:cs="Times New Roman"/>
                <w:sz w:val="27"/>
                <w:szCs w:val="27"/>
                <w:lang w:val="en-BE" w:eastAsia="en-BE"/>
              </w:rPr>
              <w:t xml:space="preserve">. Aqui, a proporcionalidade é um limite à atividade administrativa em que a lei consinta margem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livre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cisão, o que não é o caso presente.</w:t>
            </w:r>
            <w:r w:rsidRPr="009F21E8">
              <w:rPr>
                <w:rFonts w:ascii="Times New Roman" w:eastAsia="Times New Roman" w:hAnsi="Times New Roman" w:cs="Times New Roman"/>
                <w:sz w:val="24"/>
                <w:szCs w:val="24"/>
                <w:lang w:val="en-BE" w:eastAsia="en-BE"/>
              </w:rPr>
              <w:t xml:space="preserve"> </w:t>
            </w:r>
          </w:p>
          <w:p w14:paraId="7E7ABB75"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 xml:space="preserve">Finalmente, embora não seja claro que a recorrente tenha aqui invocado a vertente constitucional, a verdade é que não o fez na 1ª instância contra a Lei nº 27/2008. Logo, nunca aqui seria objeto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apreciação; sendo, porém, manifesto que as cits. normas da Lei do </w:t>
            </w:r>
            <w:r w:rsidRPr="009F21E8">
              <w:rPr>
                <w:rFonts w:ascii="Gadugi" w:eastAsia="Times New Roman" w:hAnsi="Gadugi" w:cs="Times New Roman"/>
                <w:b/>
                <w:bCs/>
                <w:color w:val="008000"/>
                <w:sz w:val="27"/>
                <w:szCs w:val="27"/>
                <w:lang w:val="en-BE" w:eastAsia="en-BE"/>
              </w:rPr>
              <w:t>Asilo</w:t>
            </w:r>
            <w:r w:rsidRPr="009F21E8">
              <w:rPr>
                <w:rFonts w:ascii="Gadugi" w:eastAsia="Times New Roman" w:hAnsi="Gadugi" w:cs="Times New Roman"/>
                <w:sz w:val="27"/>
                <w:szCs w:val="27"/>
                <w:lang w:val="en-BE" w:eastAsia="en-BE"/>
              </w:rPr>
              <w:t xml:space="preserve"> não nos surgem como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sproporcionadas.</w:t>
            </w:r>
            <w:r w:rsidRPr="009F21E8">
              <w:rPr>
                <w:rFonts w:ascii="Times New Roman" w:eastAsia="Times New Roman" w:hAnsi="Times New Roman" w:cs="Times New Roman"/>
                <w:sz w:val="24"/>
                <w:szCs w:val="24"/>
                <w:lang w:val="en-BE" w:eastAsia="en-BE"/>
              </w:rPr>
              <w:t xml:space="preserve"> </w:t>
            </w:r>
          </w:p>
          <w:p w14:paraId="45768591"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w:t>
            </w:r>
            <w:r w:rsidRPr="009F21E8">
              <w:rPr>
                <w:rFonts w:ascii="Times New Roman" w:eastAsia="Times New Roman" w:hAnsi="Times New Roman" w:cs="Times New Roman"/>
                <w:sz w:val="24"/>
                <w:szCs w:val="24"/>
                <w:lang w:val="en-BE" w:eastAsia="en-BE"/>
              </w:rPr>
              <w:t xml:space="preserve"> </w:t>
            </w:r>
          </w:p>
          <w:p w14:paraId="6EEEF47F"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b/>
                <w:bCs/>
                <w:sz w:val="27"/>
                <w:szCs w:val="27"/>
                <w:lang w:val="en-BE" w:eastAsia="en-BE"/>
              </w:rPr>
              <w:t xml:space="preserve">III -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b/>
                <w:bCs/>
                <w:sz w:val="27"/>
                <w:szCs w:val="27"/>
                <w:lang w:val="en-BE" w:eastAsia="en-BE"/>
              </w:rPr>
              <w:t>CISÃO</w:t>
            </w:r>
            <w:r w:rsidRPr="009F21E8">
              <w:rPr>
                <w:rFonts w:ascii="Times New Roman" w:eastAsia="Times New Roman" w:hAnsi="Times New Roman" w:cs="Times New Roman"/>
                <w:sz w:val="24"/>
                <w:szCs w:val="24"/>
                <w:lang w:val="en-BE" w:eastAsia="en-BE"/>
              </w:rPr>
              <w:t xml:space="preserve"> </w:t>
            </w:r>
          </w:p>
          <w:p w14:paraId="6026B0C2"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 xml:space="preserve">Por tudo quanto vem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ser exposto e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 xml:space="preserve"> harmonia com os poderes conferidos no artigo 202º da Constituição, acordam os juizes </w:t>
            </w:r>
            <w:r w:rsidRPr="009F21E8">
              <w:rPr>
                <w:rFonts w:ascii="Gadugi" w:eastAsia="Times New Roman" w:hAnsi="Gadugi" w:cs="Times New Roman"/>
                <w:b/>
                <w:bCs/>
                <w:color w:val="008000"/>
                <w:sz w:val="27"/>
                <w:szCs w:val="27"/>
                <w:lang w:val="en-BE" w:eastAsia="en-BE"/>
              </w:rPr>
              <w:t>de</w:t>
            </w:r>
            <w:r w:rsidRPr="009F21E8">
              <w:rPr>
                <w:rFonts w:ascii="Gadugi" w:eastAsia="Times New Roman" w:hAnsi="Gadugi" w:cs="Times New Roman"/>
                <w:sz w:val="27"/>
                <w:szCs w:val="27"/>
                <w:lang w:val="en-BE" w:eastAsia="en-BE"/>
              </w:rPr>
              <w:t>ste Tribunal Central Administrativo Sul em, negar provimento ao recurso, julgando-o improcedente.</w:t>
            </w:r>
            <w:r w:rsidRPr="009F21E8">
              <w:rPr>
                <w:rFonts w:ascii="Times New Roman" w:eastAsia="Times New Roman" w:hAnsi="Times New Roman" w:cs="Times New Roman"/>
                <w:sz w:val="24"/>
                <w:szCs w:val="24"/>
                <w:lang w:val="en-BE" w:eastAsia="en-BE"/>
              </w:rPr>
              <w:t xml:space="preserve"> </w:t>
            </w:r>
          </w:p>
          <w:p w14:paraId="4757EFCC"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Sem custas.</w:t>
            </w:r>
            <w:r w:rsidRPr="009F21E8">
              <w:rPr>
                <w:rFonts w:ascii="Times New Roman" w:eastAsia="Times New Roman" w:hAnsi="Times New Roman" w:cs="Times New Roman"/>
                <w:sz w:val="24"/>
                <w:szCs w:val="24"/>
                <w:lang w:val="en-BE" w:eastAsia="en-BE"/>
              </w:rPr>
              <w:t xml:space="preserve"> </w:t>
            </w:r>
          </w:p>
          <w:p w14:paraId="13973F7A" w14:textId="77777777" w:rsidR="009F21E8" w:rsidRPr="009F21E8" w:rsidRDefault="009F21E8" w:rsidP="009F21E8">
            <w:pPr>
              <w:spacing w:before="100" w:beforeAutospacing="1" w:after="100" w:afterAutospacing="1" w:line="240" w:lineRule="auto"/>
              <w:rPr>
                <w:rFonts w:ascii="Times New Roman" w:eastAsia="Times New Roman" w:hAnsi="Times New Roman" w:cs="Times New Roman"/>
                <w:sz w:val="24"/>
                <w:szCs w:val="24"/>
                <w:lang w:val="en-BE" w:eastAsia="en-BE"/>
              </w:rPr>
            </w:pPr>
            <w:r w:rsidRPr="009F21E8">
              <w:rPr>
                <w:rFonts w:ascii="Gadugi" w:eastAsia="Times New Roman" w:hAnsi="Gadugi" w:cs="Times New Roman"/>
                <w:sz w:val="27"/>
                <w:szCs w:val="27"/>
                <w:lang w:val="en-BE" w:eastAsia="en-BE"/>
              </w:rPr>
              <w:t>Lisboa, 06-12-2017</w:t>
            </w:r>
            <w:r w:rsidRPr="009F21E8">
              <w:rPr>
                <w:rFonts w:ascii="Times New Roman" w:eastAsia="Times New Roman" w:hAnsi="Times New Roman" w:cs="Times New Roman"/>
                <w:sz w:val="24"/>
                <w:szCs w:val="24"/>
                <w:lang w:val="en-BE" w:eastAsia="en-BE"/>
              </w:rPr>
              <w:t xml:space="preserve"> </w:t>
            </w:r>
          </w:p>
          <w:p w14:paraId="2C6AE10C" w14:textId="77777777" w:rsidR="009F21E8" w:rsidRPr="009F21E8" w:rsidRDefault="009F21E8" w:rsidP="009F21E8">
            <w:pPr>
              <w:spacing w:after="0" w:line="240" w:lineRule="auto"/>
              <w:jc w:val="center"/>
              <w:rPr>
                <w:rFonts w:ascii="Times New Roman" w:eastAsia="Times New Roman" w:hAnsi="Times New Roman" w:cs="Times New Roman"/>
                <w:sz w:val="24"/>
                <w:szCs w:val="24"/>
                <w:lang w:val="en-BE" w:eastAsia="en-BE"/>
              </w:rPr>
            </w:pPr>
            <w:r w:rsidRPr="009F21E8">
              <w:rPr>
                <w:rFonts w:ascii="Times New Roman" w:eastAsia="Times New Roman" w:hAnsi="Times New Roman" w:cs="Times New Roman"/>
                <w:sz w:val="24"/>
                <w:szCs w:val="24"/>
                <w:lang w:val="en-BE" w:eastAsia="en-BE"/>
              </w:rPr>
              <w:br/>
            </w:r>
            <w:r w:rsidRPr="009F21E8">
              <w:rPr>
                <w:rFonts w:ascii="Gadugi" w:eastAsia="Times New Roman" w:hAnsi="Gadugi" w:cs="Times New Roman"/>
                <w:i/>
                <w:iCs/>
                <w:sz w:val="27"/>
                <w:szCs w:val="27"/>
                <w:lang w:val="en-BE" w:eastAsia="en-BE"/>
              </w:rPr>
              <w:t>Paulo H. Pereira Gouveia, relator</w:t>
            </w:r>
            <w:r w:rsidRPr="009F21E8">
              <w:rPr>
                <w:rFonts w:ascii="Times New Roman" w:eastAsia="Times New Roman" w:hAnsi="Times New Roman" w:cs="Times New Roman"/>
                <w:sz w:val="24"/>
                <w:szCs w:val="24"/>
                <w:lang w:val="en-BE" w:eastAsia="en-BE"/>
              </w:rPr>
              <w:t xml:space="preserve"> </w:t>
            </w:r>
          </w:p>
          <w:p w14:paraId="1B4845E7" w14:textId="77777777" w:rsidR="009F21E8" w:rsidRPr="009F21E8" w:rsidRDefault="009F21E8" w:rsidP="009F21E8">
            <w:pPr>
              <w:spacing w:before="100" w:beforeAutospacing="1" w:after="100" w:afterAutospacing="1" w:line="240" w:lineRule="auto"/>
              <w:jc w:val="center"/>
              <w:rPr>
                <w:rFonts w:ascii="Times New Roman" w:eastAsia="Times New Roman" w:hAnsi="Times New Roman" w:cs="Times New Roman"/>
                <w:sz w:val="24"/>
                <w:szCs w:val="24"/>
                <w:lang w:val="en-BE" w:eastAsia="en-BE"/>
              </w:rPr>
            </w:pPr>
            <w:r w:rsidRPr="009F21E8">
              <w:rPr>
                <w:rFonts w:ascii="Gadugi" w:eastAsia="Times New Roman" w:hAnsi="Gadugi" w:cs="Times New Roman"/>
                <w:i/>
                <w:iCs/>
                <w:sz w:val="27"/>
                <w:szCs w:val="27"/>
                <w:lang w:val="en-BE" w:eastAsia="en-BE"/>
              </w:rPr>
              <w:t>Catarina Jarmela</w:t>
            </w:r>
            <w:r w:rsidRPr="009F21E8">
              <w:rPr>
                <w:rFonts w:ascii="Times New Roman" w:eastAsia="Times New Roman" w:hAnsi="Times New Roman" w:cs="Times New Roman"/>
                <w:sz w:val="24"/>
                <w:szCs w:val="24"/>
                <w:lang w:val="en-BE" w:eastAsia="en-BE"/>
              </w:rPr>
              <w:t xml:space="preserve"> </w:t>
            </w:r>
          </w:p>
          <w:p w14:paraId="3EAE7FC4" w14:textId="77777777" w:rsidR="009F21E8" w:rsidRPr="009F21E8" w:rsidRDefault="009F21E8" w:rsidP="009F21E8">
            <w:pPr>
              <w:spacing w:before="100" w:beforeAutospacing="1" w:after="100" w:afterAutospacing="1" w:line="240" w:lineRule="auto"/>
              <w:jc w:val="center"/>
              <w:rPr>
                <w:rFonts w:ascii="Times New Roman" w:eastAsia="Times New Roman" w:hAnsi="Times New Roman" w:cs="Times New Roman"/>
                <w:sz w:val="24"/>
                <w:szCs w:val="24"/>
                <w:lang w:val="en-BE" w:eastAsia="en-BE"/>
              </w:rPr>
            </w:pPr>
            <w:r w:rsidRPr="009F21E8">
              <w:rPr>
                <w:rFonts w:ascii="Gadugi" w:eastAsia="Times New Roman" w:hAnsi="Gadugi" w:cs="Times New Roman"/>
                <w:i/>
                <w:iCs/>
                <w:sz w:val="27"/>
                <w:szCs w:val="27"/>
                <w:lang w:val="en-BE" w:eastAsia="en-BE"/>
              </w:rPr>
              <w:t>Conceição Silvestre</w:t>
            </w:r>
          </w:p>
        </w:tc>
      </w:tr>
    </w:tbl>
    <w:p w14:paraId="07BF2D49" w14:textId="77777777" w:rsidR="00F6587C" w:rsidRDefault="00F6587C"/>
    <w:sectPr w:rsidR="00F658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E8"/>
    <w:rsid w:val="009F21E8"/>
    <w:rsid w:val="00F65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4AB12"/>
  <w15:chartTrackingRefBased/>
  <w15:docId w15:val="{8439D953-965B-44C2-B34D-E16812E6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21E8"/>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character" w:styleId="Hyperlink">
    <w:name w:val="Hyperlink"/>
    <w:basedOn w:val="DefaultParagraphFont"/>
    <w:uiPriority w:val="99"/>
    <w:semiHidden/>
    <w:unhideWhenUsed/>
    <w:rsid w:val="009F21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73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www.dgsi.pt/jtca.nsf/Por+Ano?Open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3920</Words>
  <Characters>22344</Characters>
  <Application>Microsoft Office Word</Application>
  <DocSecurity>0</DocSecurity>
  <Lines>186</Lines>
  <Paragraphs>52</Paragraphs>
  <ScaleCrop>false</ScaleCrop>
  <Company/>
  <LinksUpToDate>false</LinksUpToDate>
  <CharactersWithSpaces>26212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Stavros Papageorgopoulos</dc:creator>
  <cp:keywords/>
  <dc:description/>
  <cp:lastModifiedBy>Stavros Papageorgopoulos</cp:lastModifiedBy>
  <cp:revision>1</cp:revision>
  <dcterms:created xsi:type="dcterms:W3CDTF">2020-12-18T11:30:00Z</dcterms:created>
  <dcterms:modified xsi:type="dcterms:W3CDTF">2020-12-18T11:31:00Z</dcterms:modified>
</cp:coreProperties>
</file>