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4"/>
        <w:gridCol w:w="2260"/>
        <w:gridCol w:w="3032"/>
        <w:gridCol w:w="3738"/>
      </w:tblGrid>
      <w:tr w:rsidR="00996C36" w:rsidRPr="0046663A" w:rsidTr="008770BD">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bookmarkStart w:id="0" w:name="_GoBack"/>
            <w:bookmarkEnd w:id="0"/>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46663A" w:rsidRDefault="0046663A" w:rsidP="0046663A">
            <w:pPr>
              <w:snapToGrid w:val="0"/>
              <w:spacing w:after="0" w:line="100" w:lineRule="atLeast"/>
              <w:rPr>
                <w:rFonts w:cs="Calibri"/>
                <w:b/>
              </w:rPr>
            </w:pPr>
            <w:proofErr w:type="spellStart"/>
            <w:r>
              <w:rPr>
                <w:rFonts w:cs="Calibri"/>
                <w:b/>
              </w:rPr>
              <w:t>Vulnerable</w:t>
            </w:r>
            <w:proofErr w:type="spellEnd"/>
            <w:r>
              <w:rPr>
                <w:rFonts w:cs="Calibri"/>
                <w:b/>
              </w:rPr>
              <w:t xml:space="preserve"> </w:t>
            </w:r>
            <w:proofErr w:type="spellStart"/>
            <w:r>
              <w:rPr>
                <w:rFonts w:cs="Calibri"/>
                <w:b/>
              </w:rPr>
              <w:t>persons</w:t>
            </w:r>
            <w:proofErr w:type="spellEnd"/>
          </w:p>
          <w:p w:rsidR="0046663A" w:rsidRDefault="0046663A" w:rsidP="0046663A">
            <w:pPr>
              <w:spacing w:after="0" w:line="100" w:lineRule="atLeast"/>
              <w:rPr>
                <w:rFonts w:cs="Calibri"/>
                <w:b/>
              </w:rPr>
            </w:pPr>
            <w:proofErr w:type="spellStart"/>
            <w:r>
              <w:rPr>
                <w:rFonts w:cs="Calibri"/>
                <w:b/>
              </w:rPr>
              <w:t>Medical</w:t>
            </w:r>
            <w:proofErr w:type="spellEnd"/>
            <w:r>
              <w:rPr>
                <w:rFonts w:cs="Calibri"/>
                <w:b/>
              </w:rPr>
              <w:t xml:space="preserve"> issues</w:t>
            </w:r>
          </w:p>
          <w:p w:rsidR="00996C36" w:rsidRDefault="0046663A" w:rsidP="0046663A">
            <w:pPr>
              <w:spacing w:after="0" w:line="240" w:lineRule="auto"/>
              <w:rPr>
                <w:rFonts w:cs="Calibri"/>
                <w:b/>
              </w:rPr>
            </w:pPr>
            <w:proofErr w:type="spellStart"/>
            <w:r>
              <w:rPr>
                <w:rFonts w:cs="Calibri"/>
                <w:b/>
              </w:rPr>
              <w:t>Reception</w:t>
            </w:r>
            <w:proofErr w:type="spellEnd"/>
            <w:r>
              <w:rPr>
                <w:rFonts w:cs="Calibri"/>
                <w:b/>
              </w:rPr>
              <w:t xml:space="preserve"> conditions in the </w:t>
            </w:r>
            <w:proofErr w:type="spellStart"/>
            <w:r>
              <w:rPr>
                <w:rFonts w:cs="Calibri"/>
                <w:b/>
              </w:rPr>
              <w:t>responsible</w:t>
            </w:r>
            <w:proofErr w:type="spellEnd"/>
            <w:r>
              <w:rPr>
                <w:rFonts w:cs="Calibri"/>
                <w:b/>
              </w:rPr>
              <w:t xml:space="preserve"> </w:t>
            </w:r>
            <w:r>
              <w:rPr>
                <w:rFonts w:cs="Calibri"/>
                <w:b/>
                <w:lang w:val="en-US"/>
              </w:rPr>
              <w:t>Member S</w:t>
            </w:r>
            <w:proofErr w:type="spellStart"/>
            <w:r>
              <w:rPr>
                <w:rFonts w:cs="Calibri"/>
                <w:b/>
              </w:rPr>
              <w:t>tate</w:t>
            </w:r>
            <w:proofErr w:type="spellEnd"/>
          </w:p>
        </w:tc>
      </w:tr>
      <w:tr w:rsidR="00996C36" w:rsidTr="008770BD">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46663A">
            <w:pPr>
              <w:spacing w:after="0" w:line="240" w:lineRule="auto"/>
              <w:rPr>
                <w:rFonts w:cs="Calibri"/>
                <w:b/>
              </w:rPr>
            </w:pPr>
            <w:proofErr w:type="spellStart"/>
            <w:r>
              <w:rPr>
                <w:rFonts w:cs="Calibri"/>
                <w:b/>
              </w:rPr>
              <w:t>Austria</w:t>
            </w:r>
            <w:proofErr w:type="spellEnd"/>
          </w:p>
        </w:tc>
      </w:tr>
      <w:tr w:rsidR="00996C36" w:rsidRPr="00996C36" w:rsidTr="008770BD">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46663A">
            <w:pPr>
              <w:spacing w:after="0" w:line="240" w:lineRule="auto"/>
              <w:rPr>
                <w:rFonts w:cs="Calibri"/>
                <w:b/>
                <w:lang w:val="en-US"/>
              </w:rPr>
            </w:pPr>
            <w:r>
              <w:rPr>
                <w:rFonts w:cs="Calibri"/>
                <w:b/>
                <w:lang w:val="en-US"/>
              </w:rPr>
              <w:t>Italy</w:t>
            </w:r>
          </w:p>
        </w:tc>
      </w:tr>
      <w:tr w:rsidR="00996C36" w:rsidTr="008770BD">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8770BD">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6663A">
            <w:pPr>
              <w:spacing w:after="0" w:line="240" w:lineRule="auto"/>
              <w:rPr>
                <w:rFonts w:cs="Calibri"/>
                <w:b/>
                <w:lang w:val="nl-NL"/>
              </w:rPr>
            </w:pPr>
            <w:r>
              <w:rPr>
                <w:rFonts w:cs="Calibri"/>
                <w:b/>
                <w:lang w:val="nl-NL"/>
              </w:rPr>
              <w:t>Asylgerichtshof (Asylum Court)</w:t>
            </w:r>
          </w:p>
        </w:tc>
      </w:tr>
      <w:tr w:rsidR="00996C36" w:rsidTr="008770BD">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Pr="00CE0FCA" w:rsidRDefault="0044606D" w:rsidP="008770BD">
            <w:pPr>
              <w:spacing w:after="0" w:line="240" w:lineRule="auto"/>
              <w:rPr>
                <w:rFonts w:cs="Calibri"/>
                <w:b/>
                <w:lang w:val="en-US"/>
              </w:rPr>
            </w:pPr>
            <w:r>
              <w:rPr>
                <w:rFonts w:cs="Calibri"/>
                <w:b/>
                <w:lang w:val="en-GB"/>
              </w:rPr>
              <w:t>S16 422.756-1/2011-5E; S16 422.757-1/2011-5E; S16 422.758-1/2011-5E; S16 422.759-1/2011-5E; S16 422.760-1/2011-5E</w:t>
            </w:r>
            <w:r w:rsidR="00CE0FCA">
              <w:rPr>
                <w:rFonts w:cs="Calibri"/>
                <w:b/>
                <w:lang w:val="en-GB"/>
              </w:rPr>
              <w:br/>
            </w:r>
            <w:r w:rsidR="00CE0FCA" w:rsidRPr="00CE0FCA">
              <w:rPr>
                <w:rFonts w:cs="Calibri"/>
                <w:lang w:val="en-US"/>
              </w:rPr>
              <w:t>http://www.ris.bka.gv.at/Dokument.wxe?Abfrage=AsylGH&amp;Do</w:t>
            </w:r>
            <w:r w:rsidR="00CE0FCA">
              <w:rPr>
                <w:rFonts w:cs="Calibri"/>
                <w:lang w:val="en-US"/>
              </w:rPr>
              <w:t>k</w:t>
            </w:r>
            <w:r w:rsidR="00CE0FCA" w:rsidRPr="00CE0FCA">
              <w:rPr>
                <w:rFonts w:cs="Calibri"/>
                <w:lang w:val="en-US"/>
              </w:rPr>
              <w:t>umentnummer=ASYLGHT_20111206_S16_422_756_1_2011_00</w:t>
            </w:r>
          </w:p>
        </w:tc>
      </w:tr>
      <w:tr w:rsidR="00996C36" w:rsidRPr="00996C36" w:rsidTr="008770BD">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4606D">
            <w:pPr>
              <w:spacing w:after="0" w:line="240" w:lineRule="auto"/>
              <w:rPr>
                <w:rFonts w:cs="Calibri"/>
                <w:b/>
                <w:lang w:val="en-US"/>
              </w:rPr>
            </w:pPr>
            <w:r>
              <w:rPr>
                <w:rFonts w:cs="Calibri"/>
                <w:b/>
                <w:lang w:val="en-US"/>
              </w:rPr>
              <w:t>06.12.2011</w:t>
            </w:r>
          </w:p>
        </w:tc>
      </w:tr>
      <w:tr w:rsidR="00996C36" w:rsidTr="008770BD">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4606D">
            <w:pPr>
              <w:spacing w:after="0" w:line="240" w:lineRule="auto"/>
              <w:rPr>
                <w:rFonts w:cs="Calibri"/>
                <w:bCs/>
              </w:rPr>
            </w:pPr>
            <w:r>
              <w:rPr>
                <w:rFonts w:cs="Calibri"/>
                <w:bCs/>
              </w:rPr>
              <w:t>Afghanistan</w:t>
            </w:r>
          </w:p>
        </w:tc>
      </w:tr>
      <w:tr w:rsidR="00996C36" w:rsidTr="008770BD">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8770BD">
        <w:trPr>
          <w:trHeight w:val="385"/>
        </w:trPr>
        <w:tc>
          <w:tcPr>
            <w:tcW w:w="434"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60"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44606D" w:rsidRPr="00A8307D" w:rsidRDefault="0044606D" w:rsidP="008770BD">
            <w:pPr>
              <w:snapToGrid w:val="0"/>
              <w:spacing w:after="0" w:line="100" w:lineRule="atLeast"/>
              <w:jc w:val="both"/>
              <w:rPr>
                <w:rFonts w:cs="Calibri"/>
                <w:b/>
                <w:lang w:val="nl-NL"/>
              </w:rPr>
            </w:pPr>
            <w:r>
              <w:rPr>
                <w:rFonts w:cs="Calibri"/>
                <w:b/>
                <w:lang w:val="nl-NL"/>
              </w:rPr>
              <w:t xml:space="preserve">The applicants were a family from Afghanistan, consisting of the parents and three children (one daughter, 18 </w:t>
            </w:r>
            <w:r w:rsidRPr="00A8307D">
              <w:rPr>
                <w:rFonts w:cs="Calibri"/>
                <w:b/>
                <w:lang w:val="nl-NL"/>
              </w:rPr>
              <w:t>years old, two minor children aged 16 and 14). Both parents had serious physical problems, the mother and two children also suffered from serious psychological conditions (post-traumatic-stess disorder, social phobia, fear disorder, adjustment disorder). During their procedure, they were medically examined by a psychologist, who diagnosed that medical treatment is necessary and that a transfer from Austria would aggravate their condition.</w:t>
            </w:r>
          </w:p>
          <w:p w:rsidR="0044606D" w:rsidRPr="00A8307D" w:rsidRDefault="0044606D" w:rsidP="008770BD">
            <w:pPr>
              <w:spacing w:after="0" w:line="100" w:lineRule="atLeast"/>
              <w:jc w:val="both"/>
              <w:rPr>
                <w:rFonts w:cs="Calibri"/>
                <w:b/>
                <w:lang w:val="nl-NL"/>
              </w:rPr>
            </w:pPr>
            <w:r w:rsidRPr="00A8307D">
              <w:rPr>
                <w:rFonts w:cs="Calibri"/>
                <w:b/>
                <w:lang w:val="nl-NL"/>
              </w:rPr>
              <w:t>On their way to Austria they had crossed Italy, where they felt threatened by the masses of othe people in the accomodation and were harassed by other asylum seekers. Italy did not respond to the inquiries made by the Austrian authorities during the consultation procedure.</w:t>
            </w:r>
          </w:p>
          <w:p w:rsidR="00996C36" w:rsidRDefault="0044606D" w:rsidP="008770BD">
            <w:pPr>
              <w:spacing w:after="0" w:line="240" w:lineRule="auto"/>
              <w:jc w:val="both"/>
              <w:rPr>
                <w:rFonts w:cs="Calibri"/>
                <w:b/>
                <w:lang w:val="nl-NL"/>
              </w:rPr>
            </w:pPr>
            <w:r w:rsidRPr="00A8307D">
              <w:rPr>
                <w:rFonts w:cs="Calibri"/>
                <w:b/>
                <w:lang w:val="nl-NL"/>
              </w:rPr>
              <w:t>The Austrian Federal Asylum Office issued an expulsion order to Italy. The clients appealed against this decision.</w:t>
            </w:r>
          </w:p>
        </w:tc>
      </w:tr>
      <w:tr w:rsidR="00996C36" w:rsidTr="008770BD">
        <w:trPr>
          <w:trHeight w:val="385"/>
        </w:trPr>
        <w:tc>
          <w:tcPr>
            <w:tcW w:w="434"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60" w:type="dxa"/>
            <w:tcBorders>
              <w:top w:val="single" w:sz="4" w:space="0" w:color="auto"/>
              <w:left w:val="single" w:sz="4" w:space="0" w:color="000000"/>
              <w:bottom w:val="single" w:sz="4" w:space="0" w:color="auto"/>
              <w:right w:val="single" w:sz="4" w:space="0" w:color="000000"/>
            </w:tcBorders>
            <w:hideMark/>
          </w:tcPr>
          <w:p w:rsidR="00996C36" w:rsidRDefault="00996C36" w:rsidP="008770BD">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44606D" w:rsidRPr="00A8307D" w:rsidRDefault="0044606D" w:rsidP="008770BD">
            <w:pPr>
              <w:snapToGrid w:val="0"/>
              <w:spacing w:after="0" w:line="100" w:lineRule="atLeast"/>
              <w:jc w:val="both"/>
              <w:rPr>
                <w:rFonts w:cs="Calibri"/>
                <w:b/>
                <w:lang w:val="nl-NL"/>
              </w:rPr>
            </w:pPr>
            <w:r w:rsidRPr="00A8307D">
              <w:rPr>
                <w:rFonts w:cs="Calibri"/>
                <w:b/>
                <w:lang w:val="nl-NL"/>
              </w:rPr>
              <w:t xml:space="preserve">The Asylum Court overruled the Federal Asylum Office’s decision and remanded it back to the first instance. </w:t>
            </w:r>
          </w:p>
          <w:p w:rsidR="0044606D" w:rsidRPr="00A8307D" w:rsidRDefault="0044606D" w:rsidP="008770BD">
            <w:pPr>
              <w:spacing w:after="0" w:line="100" w:lineRule="atLeast"/>
              <w:jc w:val="both"/>
              <w:rPr>
                <w:rFonts w:cs="Calibri"/>
                <w:b/>
                <w:lang w:val="nl-NL"/>
              </w:rPr>
            </w:pPr>
            <w:r w:rsidRPr="00A8307D">
              <w:rPr>
                <w:rFonts w:cs="Calibri"/>
                <w:b/>
                <w:lang w:val="nl-NL"/>
              </w:rPr>
              <w:t>The reasons for this decision were as follows:</w:t>
            </w:r>
          </w:p>
          <w:p w:rsidR="0044606D" w:rsidRPr="00A8307D" w:rsidRDefault="0044606D" w:rsidP="008770BD">
            <w:pPr>
              <w:pStyle w:val="ListParagraph"/>
              <w:numPr>
                <w:ilvl w:val="0"/>
                <w:numId w:val="1"/>
              </w:numPr>
              <w:spacing w:after="0" w:line="100" w:lineRule="atLeast"/>
              <w:jc w:val="both"/>
              <w:rPr>
                <w:rFonts w:cs="Calibri"/>
                <w:b/>
                <w:lang w:val="nl-NL"/>
              </w:rPr>
            </w:pPr>
            <w:r w:rsidRPr="00A8307D">
              <w:rPr>
                <w:rFonts w:cs="Calibri"/>
                <w:b/>
                <w:lang w:val="nl-NL"/>
              </w:rPr>
              <w:t>The Federal Asylum Office did not react properly to the psychologist’s medical reports and advice</w:t>
            </w:r>
          </w:p>
          <w:p w:rsidR="0044606D" w:rsidRPr="00A8307D" w:rsidRDefault="0044606D" w:rsidP="008770BD">
            <w:pPr>
              <w:pStyle w:val="ListParagraph"/>
              <w:numPr>
                <w:ilvl w:val="0"/>
                <w:numId w:val="1"/>
              </w:numPr>
              <w:spacing w:after="0" w:line="100" w:lineRule="atLeast"/>
              <w:jc w:val="both"/>
              <w:rPr>
                <w:rFonts w:cs="Calibri"/>
                <w:b/>
                <w:lang w:val="nl-NL"/>
              </w:rPr>
            </w:pPr>
            <w:r w:rsidRPr="00A8307D">
              <w:rPr>
                <w:rFonts w:cs="Calibri"/>
                <w:b/>
                <w:lang w:val="nl-NL"/>
              </w:rPr>
              <w:t>There is no reliable assurance by the Italian authorities concerning medical treatment and accomodation. This would have been necessary because the asylum seekers are especially vulnerable and Italy has serious problems with capacity.</w:t>
            </w:r>
          </w:p>
          <w:p w:rsidR="00996C36" w:rsidRDefault="0044606D" w:rsidP="008770BD">
            <w:pPr>
              <w:spacing w:after="0" w:line="240" w:lineRule="auto"/>
              <w:jc w:val="both"/>
              <w:rPr>
                <w:rFonts w:cs="Calibri"/>
                <w:b/>
                <w:lang w:val="nl-NL"/>
              </w:rPr>
            </w:pPr>
            <w:r w:rsidRPr="00A8307D">
              <w:rPr>
                <w:rFonts w:cs="Calibri"/>
                <w:b/>
              </w:rPr>
              <w:t xml:space="preserve">This </w:t>
            </w:r>
            <w:proofErr w:type="spellStart"/>
            <w:r w:rsidRPr="00A8307D">
              <w:rPr>
                <w:rFonts w:cs="Calibri"/>
                <w:b/>
              </w:rPr>
              <w:t>decision</w:t>
            </w:r>
            <w:proofErr w:type="spellEnd"/>
            <w:r w:rsidRPr="00A8307D">
              <w:rPr>
                <w:rFonts w:cs="Calibri"/>
                <w:b/>
              </w:rPr>
              <w:t xml:space="preserve"> shows </w:t>
            </w:r>
            <w:proofErr w:type="spellStart"/>
            <w:r w:rsidRPr="00A8307D">
              <w:rPr>
                <w:rFonts w:cs="Calibri"/>
                <w:b/>
              </w:rPr>
              <w:t>that</w:t>
            </w:r>
            <w:proofErr w:type="spellEnd"/>
            <w:r w:rsidRPr="00A8307D">
              <w:rPr>
                <w:rFonts w:cs="Calibri"/>
                <w:b/>
              </w:rPr>
              <w:t xml:space="preserve"> </w:t>
            </w:r>
            <w:proofErr w:type="spellStart"/>
            <w:r w:rsidRPr="00A8307D">
              <w:rPr>
                <w:rFonts w:cs="Calibri"/>
                <w:b/>
              </w:rPr>
              <w:t>it</w:t>
            </w:r>
            <w:proofErr w:type="spellEnd"/>
            <w:r w:rsidRPr="00A8307D">
              <w:rPr>
                <w:rFonts w:cs="Calibri"/>
                <w:b/>
              </w:rPr>
              <w:t xml:space="preserve"> </w:t>
            </w:r>
            <w:proofErr w:type="spellStart"/>
            <w:r w:rsidRPr="00A8307D">
              <w:rPr>
                <w:rFonts w:cs="Calibri"/>
                <w:b/>
              </w:rPr>
              <w:t>is</w:t>
            </w:r>
            <w:proofErr w:type="spellEnd"/>
            <w:r w:rsidRPr="00A8307D">
              <w:rPr>
                <w:rFonts w:cs="Calibri"/>
                <w:b/>
              </w:rPr>
              <w:t xml:space="preserve"> not </w:t>
            </w:r>
            <w:proofErr w:type="spellStart"/>
            <w:r w:rsidRPr="00A8307D">
              <w:rPr>
                <w:rFonts w:cs="Calibri"/>
                <w:b/>
              </w:rPr>
              <w:t>generally</w:t>
            </w:r>
            <w:proofErr w:type="spellEnd"/>
            <w:r w:rsidRPr="00A8307D">
              <w:rPr>
                <w:rFonts w:cs="Calibri"/>
                <w:b/>
              </w:rPr>
              <w:t xml:space="preserve"> </w:t>
            </w:r>
            <w:proofErr w:type="spellStart"/>
            <w:r w:rsidRPr="00A8307D">
              <w:rPr>
                <w:rFonts w:cs="Calibri"/>
                <w:b/>
              </w:rPr>
              <w:t>illegitimate</w:t>
            </w:r>
            <w:proofErr w:type="spellEnd"/>
            <w:r w:rsidRPr="00A8307D">
              <w:rPr>
                <w:rFonts w:cs="Calibri"/>
                <w:b/>
              </w:rPr>
              <w:t xml:space="preserve"> to </w:t>
            </w:r>
            <w:proofErr w:type="spellStart"/>
            <w:r w:rsidRPr="00A8307D">
              <w:rPr>
                <w:rFonts w:cs="Calibri"/>
                <w:b/>
              </w:rPr>
              <w:t>transfer</w:t>
            </w:r>
            <w:proofErr w:type="spellEnd"/>
            <w:r w:rsidRPr="00A8307D">
              <w:rPr>
                <w:rFonts w:cs="Calibri"/>
                <w:b/>
              </w:rPr>
              <w:t xml:space="preserve"> </w:t>
            </w:r>
            <w:proofErr w:type="spellStart"/>
            <w:r w:rsidRPr="00A8307D">
              <w:rPr>
                <w:rFonts w:cs="Calibri"/>
                <w:b/>
              </w:rPr>
              <w:t>asylum</w:t>
            </w:r>
            <w:proofErr w:type="spellEnd"/>
            <w:r w:rsidRPr="00A8307D">
              <w:rPr>
                <w:rFonts w:cs="Calibri"/>
                <w:b/>
              </w:rPr>
              <w:t xml:space="preserve"> </w:t>
            </w:r>
            <w:proofErr w:type="spellStart"/>
            <w:r w:rsidRPr="00A8307D">
              <w:rPr>
                <w:rFonts w:cs="Calibri"/>
                <w:b/>
              </w:rPr>
              <w:t>seekers</w:t>
            </w:r>
            <w:proofErr w:type="spellEnd"/>
            <w:r w:rsidRPr="00A8307D">
              <w:rPr>
                <w:rFonts w:cs="Calibri"/>
                <w:b/>
              </w:rPr>
              <w:t xml:space="preserve"> to </w:t>
            </w:r>
            <w:proofErr w:type="spellStart"/>
            <w:r w:rsidRPr="00A8307D">
              <w:rPr>
                <w:rFonts w:cs="Calibri"/>
                <w:b/>
              </w:rPr>
              <w:t>Italy</w:t>
            </w:r>
            <w:proofErr w:type="spellEnd"/>
            <w:r w:rsidRPr="00A8307D">
              <w:rPr>
                <w:rFonts w:cs="Calibri"/>
                <w:b/>
              </w:rPr>
              <w:t xml:space="preserve">. </w:t>
            </w:r>
            <w:proofErr w:type="spellStart"/>
            <w:r w:rsidRPr="00A8307D">
              <w:rPr>
                <w:rFonts w:cs="Calibri"/>
                <w:b/>
              </w:rPr>
              <w:t>However</w:t>
            </w:r>
            <w:proofErr w:type="spellEnd"/>
            <w:r w:rsidRPr="00A8307D">
              <w:rPr>
                <w:rFonts w:cs="Calibri"/>
                <w:b/>
              </w:rPr>
              <w:t xml:space="preserve">, </w:t>
            </w:r>
            <w:proofErr w:type="spellStart"/>
            <w:r w:rsidRPr="00A8307D">
              <w:rPr>
                <w:rFonts w:cs="Calibri"/>
                <w:b/>
              </w:rPr>
              <w:t>this</w:t>
            </w:r>
            <w:proofErr w:type="spellEnd"/>
            <w:r w:rsidRPr="00A8307D">
              <w:rPr>
                <w:rFonts w:cs="Calibri"/>
                <w:b/>
              </w:rPr>
              <w:t xml:space="preserve"> </w:t>
            </w:r>
            <w:proofErr w:type="spellStart"/>
            <w:r w:rsidRPr="00A8307D">
              <w:rPr>
                <w:rFonts w:cs="Calibri"/>
                <w:b/>
              </w:rPr>
              <w:t>is</w:t>
            </w:r>
            <w:proofErr w:type="spellEnd"/>
            <w:r w:rsidRPr="00A8307D">
              <w:rPr>
                <w:rFonts w:cs="Calibri"/>
                <w:b/>
              </w:rPr>
              <w:t xml:space="preserve"> a </w:t>
            </w:r>
            <w:proofErr w:type="spellStart"/>
            <w:r w:rsidRPr="00A8307D">
              <w:rPr>
                <w:rFonts w:cs="Calibri"/>
                <w:b/>
              </w:rPr>
              <w:t>very</w:t>
            </w:r>
            <w:proofErr w:type="spellEnd"/>
            <w:r w:rsidRPr="00A8307D">
              <w:rPr>
                <w:rFonts w:cs="Calibri"/>
                <w:b/>
              </w:rPr>
              <w:t xml:space="preserve"> </w:t>
            </w:r>
            <w:proofErr w:type="spellStart"/>
            <w:r w:rsidRPr="00A8307D">
              <w:rPr>
                <w:rFonts w:cs="Calibri"/>
                <w:b/>
              </w:rPr>
              <w:t>exceptional</w:t>
            </w:r>
            <w:proofErr w:type="spellEnd"/>
            <w:r w:rsidRPr="00A8307D">
              <w:rPr>
                <w:rFonts w:cs="Calibri"/>
                <w:b/>
              </w:rPr>
              <w:t xml:space="preserve"> case </w:t>
            </w:r>
            <w:proofErr w:type="spellStart"/>
            <w:r w:rsidRPr="00A8307D">
              <w:rPr>
                <w:rFonts w:cs="Calibri"/>
                <w:b/>
              </w:rPr>
              <w:t>where</w:t>
            </w:r>
            <w:proofErr w:type="spellEnd"/>
            <w:r w:rsidRPr="00A8307D">
              <w:rPr>
                <w:rFonts w:cs="Calibri"/>
                <w:b/>
              </w:rPr>
              <w:t xml:space="preserve"> a violation of Art 3 ECHR </w:t>
            </w:r>
            <w:proofErr w:type="spellStart"/>
            <w:r w:rsidRPr="00A8307D">
              <w:rPr>
                <w:rFonts w:cs="Calibri"/>
                <w:b/>
              </w:rPr>
              <w:t>can</w:t>
            </w:r>
            <w:proofErr w:type="spellEnd"/>
            <w:r w:rsidRPr="00A8307D">
              <w:rPr>
                <w:rFonts w:cs="Calibri"/>
                <w:b/>
              </w:rPr>
              <w:t xml:space="preserve"> not </w:t>
            </w:r>
            <w:proofErr w:type="spellStart"/>
            <w:r w:rsidRPr="00A8307D">
              <w:rPr>
                <w:rFonts w:cs="Calibri"/>
                <w:b/>
              </w:rPr>
              <w:t>be</w:t>
            </w:r>
            <w:proofErr w:type="spellEnd"/>
            <w:r w:rsidRPr="00A8307D">
              <w:rPr>
                <w:rFonts w:cs="Calibri"/>
                <w:b/>
              </w:rPr>
              <w:t xml:space="preserve"> </w:t>
            </w:r>
            <w:proofErr w:type="spellStart"/>
            <w:r w:rsidRPr="00A8307D">
              <w:rPr>
                <w:rFonts w:cs="Calibri"/>
                <w:b/>
              </w:rPr>
              <w:t>excluded</w:t>
            </w:r>
            <w:proofErr w:type="spellEnd"/>
            <w:r w:rsidRPr="00A8307D">
              <w:rPr>
                <w:rFonts w:cs="Calibri"/>
                <w:b/>
              </w:rPr>
              <w:t>.</w:t>
            </w:r>
          </w:p>
        </w:tc>
      </w:tr>
      <w:tr w:rsidR="00996C36" w:rsidRPr="00996C36" w:rsidTr="008770BD">
        <w:trPr>
          <w:trHeight w:val="385"/>
        </w:trPr>
        <w:tc>
          <w:tcPr>
            <w:tcW w:w="434"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60" w:type="dxa"/>
            <w:tcBorders>
              <w:top w:val="single" w:sz="4" w:space="0" w:color="auto"/>
              <w:left w:val="single" w:sz="4" w:space="0" w:color="000000"/>
              <w:bottom w:val="single" w:sz="4" w:space="0" w:color="auto"/>
              <w:right w:val="single" w:sz="4" w:space="0" w:color="000000"/>
            </w:tcBorders>
            <w:hideMark/>
          </w:tcPr>
          <w:p w:rsidR="00996C36" w:rsidRDefault="00996C36" w:rsidP="008770BD">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8770BD">
        <w:trPr>
          <w:trHeight w:val="325"/>
        </w:trPr>
        <w:tc>
          <w:tcPr>
            <w:tcW w:w="434"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60"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Cs/>
                <w:lang w:val="nl-NL"/>
              </w:rPr>
            </w:pPr>
          </w:p>
        </w:tc>
      </w:tr>
      <w:tr w:rsidR="00996C36" w:rsidTr="008770BD">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lastRenderedPageBreak/>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4606D" w:rsidP="008770BD">
            <w:pPr>
              <w:spacing w:after="0" w:line="240" w:lineRule="auto"/>
              <w:jc w:val="both"/>
              <w:rPr>
                <w:rFonts w:cs="Calibri"/>
                <w:b/>
                <w:lang w:val="nl-NL"/>
              </w:rPr>
            </w:pPr>
            <w:r>
              <w:rPr>
                <w:rFonts w:cs="Calibri"/>
                <w:b/>
                <w:lang w:val="nl-NL"/>
              </w:rPr>
              <w:t>The Federal Asylum Office conducted further medical examinations and afterwards rejected the family's application for a second time and made an inadmissibility decision. This time the Asylum Court did not accept the appeal (see AsylGH 24.04.2012, S6 422.756 to 760-2/2012/2E)</w:t>
            </w:r>
          </w:p>
        </w:tc>
      </w:tr>
      <w:tr w:rsidR="00996C36" w:rsidRPr="00996C36" w:rsidTr="008770BD">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44606D" w:rsidRDefault="0044606D" w:rsidP="0044606D">
            <w:pPr>
              <w:snapToGrid w:val="0"/>
              <w:spacing w:after="0" w:line="100" w:lineRule="atLeast"/>
              <w:rPr>
                <w:rFonts w:cs="Calibri"/>
                <w:b/>
                <w:lang w:val="de-AT"/>
              </w:rPr>
            </w:pPr>
            <w:r>
              <w:rPr>
                <w:rFonts w:cs="Calibri"/>
                <w:b/>
                <w:lang w:val="de-AT"/>
              </w:rPr>
              <w:t>Art 16 (1) (c), Art 20 (1) (c)</w:t>
            </w:r>
          </w:p>
          <w:p w:rsidR="00996C36" w:rsidRPr="00203FB8" w:rsidRDefault="0044606D" w:rsidP="0044606D">
            <w:pPr>
              <w:spacing w:after="0" w:line="240" w:lineRule="auto"/>
              <w:rPr>
                <w:rFonts w:cs="Calibri"/>
                <w:b/>
                <w:lang w:val="de-AT"/>
              </w:rPr>
            </w:pPr>
            <w:r>
              <w:rPr>
                <w:rFonts w:cs="Calibri"/>
                <w:b/>
                <w:lang w:val="de-AT"/>
              </w:rPr>
              <w:t>Art 3 (2)</w:t>
            </w:r>
          </w:p>
        </w:tc>
      </w:tr>
      <w:tr w:rsidR="00996C36" w:rsidTr="008770BD">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032"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73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44606D" w:rsidTr="008770BD">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44606D" w:rsidRDefault="0044606D">
            <w:pPr>
              <w:spacing w:after="0" w:line="240" w:lineRule="auto"/>
              <w:rPr>
                <w:rFonts w:cs="Calibri"/>
                <w:bCs/>
                <w:lang w:val="en-US"/>
              </w:rPr>
            </w:pPr>
          </w:p>
        </w:tc>
        <w:tc>
          <w:tcPr>
            <w:tcW w:w="3032" w:type="dxa"/>
            <w:tcBorders>
              <w:top w:val="single" w:sz="4" w:space="0" w:color="000000"/>
              <w:left w:val="single" w:sz="4" w:space="0" w:color="000000"/>
              <w:bottom w:val="dashed" w:sz="4" w:space="0" w:color="auto"/>
              <w:right w:val="dashed" w:sz="4" w:space="0" w:color="auto"/>
            </w:tcBorders>
          </w:tcPr>
          <w:p w:rsidR="0044606D" w:rsidRPr="00F26BE2" w:rsidRDefault="0044606D" w:rsidP="00407E67">
            <w:pPr>
              <w:spacing w:after="0" w:line="240" w:lineRule="auto"/>
              <w:rPr>
                <w:rFonts w:cs="Calibri"/>
                <w:bCs/>
                <w:lang w:val="en-US"/>
              </w:rPr>
            </w:pPr>
            <w:proofErr w:type="spellStart"/>
            <w:r>
              <w:rPr>
                <w:rFonts w:cs="Calibri"/>
                <w:bCs/>
                <w:lang w:val="en-US"/>
              </w:rPr>
              <w:t>AsylG</w:t>
            </w:r>
            <w:proofErr w:type="spellEnd"/>
          </w:p>
        </w:tc>
        <w:tc>
          <w:tcPr>
            <w:tcW w:w="3738" w:type="dxa"/>
            <w:tcBorders>
              <w:top w:val="single" w:sz="4" w:space="0" w:color="000000"/>
              <w:left w:val="dashed" w:sz="4" w:space="0" w:color="auto"/>
              <w:bottom w:val="dashed" w:sz="4" w:space="0" w:color="auto"/>
              <w:right w:val="single" w:sz="4" w:space="0" w:color="000000"/>
            </w:tcBorders>
          </w:tcPr>
          <w:p w:rsidR="0044606D" w:rsidRPr="00F26BE2" w:rsidRDefault="0044606D" w:rsidP="00407E67">
            <w:pPr>
              <w:spacing w:after="0" w:line="240" w:lineRule="auto"/>
              <w:rPr>
                <w:rFonts w:cs="Calibri"/>
                <w:bCs/>
                <w:lang w:val="en-US"/>
              </w:rPr>
            </w:pPr>
            <w:r>
              <w:rPr>
                <w:rFonts w:cs="Calibri"/>
                <w:bCs/>
                <w:lang w:val="en-US"/>
              </w:rPr>
              <w:t>§§ 5, 10, 41/3</w:t>
            </w:r>
          </w:p>
        </w:tc>
      </w:tr>
      <w:tr w:rsidR="0044606D" w:rsidTr="008770BD">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44606D" w:rsidRDefault="0044606D">
            <w:pPr>
              <w:spacing w:after="0" w:line="240" w:lineRule="auto"/>
              <w:rPr>
                <w:rFonts w:cs="Calibri"/>
                <w:bCs/>
                <w:lang w:val="en-US"/>
              </w:rPr>
            </w:pPr>
          </w:p>
        </w:tc>
        <w:tc>
          <w:tcPr>
            <w:tcW w:w="3032" w:type="dxa"/>
            <w:tcBorders>
              <w:top w:val="dashed" w:sz="4" w:space="0" w:color="auto"/>
              <w:left w:val="single" w:sz="4" w:space="0" w:color="000000"/>
              <w:bottom w:val="single" w:sz="4" w:space="0" w:color="000000"/>
              <w:right w:val="dashed" w:sz="4" w:space="0" w:color="auto"/>
            </w:tcBorders>
          </w:tcPr>
          <w:p w:rsidR="0044606D" w:rsidRPr="00F26BE2" w:rsidRDefault="0044606D" w:rsidP="00407E67">
            <w:pPr>
              <w:spacing w:after="0" w:line="240" w:lineRule="auto"/>
              <w:rPr>
                <w:rFonts w:cs="Calibri"/>
                <w:bCs/>
                <w:lang w:val="en-US"/>
              </w:rPr>
            </w:pPr>
            <w:r>
              <w:rPr>
                <w:rFonts w:cs="Calibri"/>
                <w:bCs/>
                <w:lang w:val="en-US"/>
              </w:rPr>
              <w:t>ECHR</w:t>
            </w:r>
          </w:p>
        </w:tc>
        <w:tc>
          <w:tcPr>
            <w:tcW w:w="3738" w:type="dxa"/>
            <w:tcBorders>
              <w:top w:val="dashed" w:sz="4" w:space="0" w:color="auto"/>
              <w:left w:val="dashed" w:sz="4" w:space="0" w:color="auto"/>
              <w:bottom w:val="single" w:sz="4" w:space="0" w:color="000000"/>
              <w:right w:val="single" w:sz="4" w:space="0" w:color="000000"/>
            </w:tcBorders>
          </w:tcPr>
          <w:p w:rsidR="0044606D" w:rsidRPr="00F26BE2" w:rsidRDefault="0044606D" w:rsidP="00407E67">
            <w:pPr>
              <w:spacing w:after="0" w:line="240" w:lineRule="auto"/>
              <w:rPr>
                <w:rFonts w:cs="Calibri"/>
                <w:bCs/>
                <w:lang w:val="en-US"/>
              </w:rPr>
            </w:pPr>
            <w:r>
              <w:rPr>
                <w:rFonts w:cs="Calibri"/>
                <w:bCs/>
                <w:lang w:val="en-US"/>
              </w:rPr>
              <w:t>Art 3</w:t>
            </w:r>
          </w:p>
        </w:tc>
      </w:tr>
      <w:tr w:rsidR="00996C36" w:rsidTr="008770BD">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032"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73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8770BD">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2"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738"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8770BD">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2"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738"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8770BD">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032"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73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8770BD">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032"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738"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8770BD">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032"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738"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8770BD">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rPr>
            </w:pP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132795"/>
    <w:rsid w:val="00203FB8"/>
    <w:rsid w:val="0044606D"/>
    <w:rsid w:val="0046663A"/>
    <w:rsid w:val="006B187C"/>
    <w:rsid w:val="00714DE7"/>
    <w:rsid w:val="007B31A6"/>
    <w:rsid w:val="008770BD"/>
    <w:rsid w:val="00996C36"/>
    <w:rsid w:val="00C339A6"/>
    <w:rsid w:val="00CE0FCA"/>
    <w:rsid w:val="00E93F5D"/>
    <w:rsid w:val="00F4006E"/>
    <w:rsid w:val="00FA7D8F"/>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ListParagraph">
    <w:name w:val="List Paragraph"/>
    <w:basedOn w:val="Normal"/>
    <w:qFormat/>
    <w:rsid w:val="0044606D"/>
    <w:pPr>
      <w:suppressAutoHyphens/>
      <w:ind w:left="720"/>
    </w:pPr>
    <w:rPr>
      <w:kern w:val="1"/>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ListParagraph">
    <w:name w:val="List Paragraph"/>
    <w:basedOn w:val="Normal"/>
    <w:qFormat/>
    <w:rsid w:val="0044606D"/>
    <w:pPr>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2649</Characters>
  <Application>Microsoft Macintosh Word</Application>
  <DocSecurity>0</DocSecurity>
  <Lines>22</Lines>
  <Paragraphs>6</Paragraphs>
  <ScaleCrop>false</ScaleCrop>
  <Company>TU Wien - Campusversion</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2013-09-02T11:14:00Z</dcterms:created>
  <dcterms:modified xsi:type="dcterms:W3CDTF">2013-09-02T11:14:00Z</dcterms:modified>
</cp:coreProperties>
</file>