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CD7" w:rsidRPr="00611CD7" w:rsidRDefault="00611CD7" w:rsidP="00611CD7">
      <w:pPr>
        <w:pStyle w:val="NormalWeb"/>
        <w:shd w:val="clear" w:color="auto" w:fill="FFFFFF"/>
        <w:spacing w:before="300" w:beforeAutospacing="0" w:after="300" w:afterAutospacing="0"/>
        <w:rPr>
          <w:rFonts w:ascii="Arial" w:hAnsi="Arial" w:cs="Arial"/>
          <w:b/>
          <w:sz w:val="20"/>
          <w:szCs w:val="20"/>
        </w:rPr>
      </w:pPr>
      <w:r w:rsidRPr="00611CD7">
        <w:rPr>
          <w:rFonts w:ascii="Arial" w:hAnsi="Arial" w:cs="Arial"/>
          <w:b/>
          <w:sz w:val="20"/>
          <w:szCs w:val="20"/>
        </w:rPr>
        <w:t xml:space="preserve">Décision n° 2018-717/718 QPC du 6 juillet 2018 (M. Cédric H. </w:t>
      </w:r>
      <w:proofErr w:type="gramStart"/>
      <w:r w:rsidRPr="00611CD7">
        <w:rPr>
          <w:rFonts w:ascii="Arial" w:hAnsi="Arial" w:cs="Arial"/>
          <w:b/>
          <w:sz w:val="20"/>
          <w:szCs w:val="20"/>
        </w:rPr>
        <w:t>et</w:t>
      </w:r>
      <w:proofErr w:type="gramEnd"/>
      <w:r w:rsidRPr="00611CD7">
        <w:rPr>
          <w:rFonts w:ascii="Arial" w:hAnsi="Arial" w:cs="Arial"/>
          <w:b/>
          <w:sz w:val="20"/>
          <w:szCs w:val="20"/>
        </w:rPr>
        <w:t xml:space="preserve"> autre)</w:t>
      </w:r>
    </w:p>
    <w:p w:rsidR="00611CD7" w:rsidRPr="00611CD7" w:rsidRDefault="00611CD7" w:rsidP="00611CD7">
      <w:pPr>
        <w:rPr>
          <w:rFonts w:ascii="Arial" w:eastAsia="Times New Roman" w:hAnsi="Arial" w:cs="Arial"/>
          <w:sz w:val="20"/>
          <w:szCs w:val="20"/>
          <w:lang w:eastAsia="en-GB"/>
        </w:rPr>
      </w:pPr>
      <w:r w:rsidRPr="00611CD7">
        <w:rPr>
          <w:rFonts w:ascii="Arial" w:hAnsi="Arial" w:cs="Arial"/>
          <w:sz w:val="20"/>
          <w:szCs w:val="20"/>
        </w:rPr>
        <w:t xml:space="preserve">LE CONSEIL CONSTITUTIONNEL A ÉTÉ SAISI le 11 mai 2018 par la Cour de cassation (chambre criminelle, arrêts nos 1163 et 1164 du 9 mai 2018), dans les conditions prévues à l’article 61-1 de la Constitution, de deux questions prioritaires de constitutionnalité. Ces questions ont été posées pour MM. Cédric H. </w:t>
      </w:r>
      <w:proofErr w:type="gramStart"/>
      <w:r w:rsidRPr="00611CD7">
        <w:rPr>
          <w:rFonts w:ascii="Arial" w:hAnsi="Arial" w:cs="Arial"/>
          <w:sz w:val="20"/>
          <w:szCs w:val="20"/>
        </w:rPr>
        <w:t>et</w:t>
      </w:r>
      <w:proofErr w:type="gramEnd"/>
      <w:r w:rsidRPr="00611CD7">
        <w:rPr>
          <w:rFonts w:ascii="Arial" w:hAnsi="Arial" w:cs="Arial"/>
          <w:sz w:val="20"/>
          <w:szCs w:val="20"/>
        </w:rPr>
        <w:t xml:space="preserve"> Pierre-Alain M. par la SCP Spinosi et Sureau, avocat au Conseil d’État et à la Cour de cassation. Elles ont été enregistrées au secrétaria</w:t>
      </w:r>
      <w:bookmarkStart w:id="0" w:name="_GoBack"/>
      <w:bookmarkEnd w:id="0"/>
      <w:r w:rsidRPr="00611CD7">
        <w:rPr>
          <w:rFonts w:ascii="Arial" w:hAnsi="Arial" w:cs="Arial"/>
          <w:sz w:val="20"/>
          <w:szCs w:val="20"/>
        </w:rPr>
        <w:t xml:space="preserve">t général du Conseil constitutionnel sous les nos 2018-717 QPC </w:t>
      </w:r>
      <w:proofErr w:type="gramStart"/>
      <w:r w:rsidRPr="00611CD7">
        <w:rPr>
          <w:rFonts w:ascii="Arial" w:hAnsi="Arial" w:cs="Arial"/>
          <w:sz w:val="20"/>
          <w:szCs w:val="20"/>
        </w:rPr>
        <w:t>et</w:t>
      </w:r>
      <w:proofErr w:type="gramEnd"/>
      <w:r w:rsidRPr="00611CD7">
        <w:rPr>
          <w:rFonts w:ascii="Arial" w:hAnsi="Arial" w:cs="Arial"/>
          <w:sz w:val="20"/>
          <w:szCs w:val="20"/>
        </w:rPr>
        <w:t xml:space="preserve"> 2018-718 QPC. Elles sont relatives à la conformité aux droits </w:t>
      </w:r>
      <w:proofErr w:type="gramStart"/>
      <w:r w:rsidRPr="00611CD7">
        <w:rPr>
          <w:rFonts w:ascii="Arial" w:hAnsi="Arial" w:cs="Arial"/>
          <w:sz w:val="20"/>
          <w:szCs w:val="20"/>
        </w:rPr>
        <w:t>et</w:t>
      </w:r>
      <w:proofErr w:type="gramEnd"/>
      <w:r w:rsidRPr="00611CD7">
        <w:rPr>
          <w:rFonts w:ascii="Arial" w:hAnsi="Arial" w:cs="Arial"/>
          <w:sz w:val="20"/>
          <w:szCs w:val="20"/>
        </w:rPr>
        <w:t xml:space="preserve"> libertés que la Constitution garantit des articles L. 622-1 et L. 622-4 du code de l’entrée et du séjour des étrangers et du droit d’asile.</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Au vu des textes </w:t>
      </w:r>
      <w:proofErr w:type="gramStart"/>
      <w:r w:rsidRPr="00611CD7">
        <w:rPr>
          <w:rFonts w:ascii="Arial" w:hAnsi="Arial" w:cs="Arial"/>
          <w:sz w:val="20"/>
          <w:szCs w:val="20"/>
        </w:rPr>
        <w:t>suivants :</w:t>
      </w:r>
      <w:proofErr w:type="gramEnd"/>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 </w:t>
      </w:r>
      <w:proofErr w:type="gramStart"/>
      <w:r w:rsidRPr="00611CD7">
        <w:rPr>
          <w:rFonts w:ascii="Arial" w:hAnsi="Arial" w:cs="Arial"/>
          <w:sz w:val="20"/>
          <w:szCs w:val="20"/>
        </w:rPr>
        <w:t>la</w:t>
      </w:r>
      <w:proofErr w:type="gramEnd"/>
      <w:r w:rsidRPr="00611CD7">
        <w:rPr>
          <w:rFonts w:ascii="Arial" w:hAnsi="Arial" w:cs="Arial"/>
          <w:sz w:val="20"/>
          <w:szCs w:val="20"/>
        </w:rPr>
        <w:t xml:space="preserve"> Constitution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 </w:t>
      </w:r>
      <w:proofErr w:type="gramStart"/>
      <w:r w:rsidRPr="00611CD7">
        <w:rPr>
          <w:rFonts w:ascii="Arial" w:hAnsi="Arial" w:cs="Arial"/>
          <w:sz w:val="20"/>
          <w:szCs w:val="20"/>
        </w:rPr>
        <w:t>l’ordonnance</w:t>
      </w:r>
      <w:proofErr w:type="gramEnd"/>
      <w:r w:rsidRPr="00611CD7">
        <w:rPr>
          <w:rFonts w:ascii="Arial" w:hAnsi="Arial" w:cs="Arial"/>
          <w:sz w:val="20"/>
          <w:szCs w:val="20"/>
        </w:rPr>
        <w:t xml:space="preserve"> n° 58-1067 du 7 novembre 1958 portant loi organique sur le Conseil constitutionnel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 </w:t>
      </w:r>
      <w:proofErr w:type="gramStart"/>
      <w:r w:rsidRPr="00611CD7">
        <w:rPr>
          <w:rFonts w:ascii="Arial" w:hAnsi="Arial" w:cs="Arial"/>
          <w:sz w:val="20"/>
          <w:szCs w:val="20"/>
        </w:rPr>
        <w:t>le</w:t>
      </w:r>
      <w:proofErr w:type="gramEnd"/>
      <w:r w:rsidRPr="00611CD7">
        <w:rPr>
          <w:rFonts w:ascii="Arial" w:hAnsi="Arial" w:cs="Arial"/>
          <w:sz w:val="20"/>
          <w:szCs w:val="20"/>
        </w:rPr>
        <w:t xml:space="preserve"> code de l’entrée et du séjour des étrangers et du droit d’asile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la loi n° 2012-1560 du 31 décembre 2012 relative à la retenue pour vérification du droit au séjour et modifiant le délit d’aide au séjour irrégulier pour en exclure les actions humanitaires et désintéressées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le règlement du 4 février 2010 sur la procédure suivie devant le Conseil constitutionnel pour les questions prioritaires de constitutionnalité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Au vu des pièces </w:t>
      </w:r>
      <w:proofErr w:type="gramStart"/>
      <w:r w:rsidRPr="00611CD7">
        <w:rPr>
          <w:rFonts w:ascii="Arial" w:hAnsi="Arial" w:cs="Arial"/>
          <w:sz w:val="20"/>
          <w:szCs w:val="20"/>
        </w:rPr>
        <w:t>suivantes :</w:t>
      </w:r>
      <w:proofErr w:type="gramEnd"/>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 </w:t>
      </w:r>
      <w:proofErr w:type="gramStart"/>
      <w:r w:rsidRPr="00611CD7">
        <w:rPr>
          <w:rFonts w:ascii="Arial" w:hAnsi="Arial" w:cs="Arial"/>
          <w:sz w:val="20"/>
          <w:szCs w:val="20"/>
        </w:rPr>
        <w:t>les</w:t>
      </w:r>
      <w:proofErr w:type="gramEnd"/>
      <w:r w:rsidRPr="00611CD7">
        <w:rPr>
          <w:rFonts w:ascii="Arial" w:hAnsi="Arial" w:cs="Arial"/>
          <w:sz w:val="20"/>
          <w:szCs w:val="20"/>
        </w:rPr>
        <w:t xml:space="preserve"> observations présentées pour les requérants par la SCP Spinosi et Sureau, enregistrées les 4 et 19 juin 2018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 </w:t>
      </w:r>
      <w:proofErr w:type="gramStart"/>
      <w:r w:rsidRPr="00611CD7">
        <w:rPr>
          <w:rFonts w:ascii="Arial" w:hAnsi="Arial" w:cs="Arial"/>
          <w:sz w:val="20"/>
          <w:szCs w:val="20"/>
        </w:rPr>
        <w:t>les</w:t>
      </w:r>
      <w:proofErr w:type="gramEnd"/>
      <w:r w:rsidRPr="00611CD7">
        <w:rPr>
          <w:rFonts w:ascii="Arial" w:hAnsi="Arial" w:cs="Arial"/>
          <w:sz w:val="20"/>
          <w:szCs w:val="20"/>
        </w:rPr>
        <w:t xml:space="preserve"> observations présentées par le Premier ministre, enregistrées le 4 juin 2018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les observations en intervention présentées pour MM. Théo B. et Bastien S. par la SCP Henri Leclerc et associés, avocat au barreau de Paris, enregistrées le 4 juin 2018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 </w:t>
      </w:r>
      <w:proofErr w:type="gramStart"/>
      <w:r w:rsidRPr="00611CD7">
        <w:rPr>
          <w:rFonts w:ascii="Arial" w:hAnsi="Arial" w:cs="Arial"/>
          <w:sz w:val="20"/>
          <w:szCs w:val="20"/>
        </w:rPr>
        <w:t>les</w:t>
      </w:r>
      <w:proofErr w:type="gramEnd"/>
      <w:r w:rsidRPr="00611CD7">
        <w:rPr>
          <w:rFonts w:ascii="Arial" w:hAnsi="Arial" w:cs="Arial"/>
          <w:sz w:val="20"/>
          <w:szCs w:val="20"/>
        </w:rPr>
        <w:t xml:space="preserve"> observations en intervention présentées pour la Ligue des droits de l’Homme par la SCP Spinosi et Sureau, enregistrées les 4 et 19 juin 2018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 </w:t>
      </w:r>
      <w:r w:rsidRPr="00611CD7">
        <w:rPr>
          <w:rFonts w:ascii="Arial" w:hAnsi="Arial" w:cs="Arial"/>
          <w:sz w:val="20"/>
          <w:szCs w:val="20"/>
        </w:rPr>
        <w:t>les observations en intervention présentées pour l’association SOS Soutien ô sans papiers par Me Henri Braun, avocat au barreau de Paris, et Me Nawel Gafsia, avocat au barreau du Val-de-Marne, enregistrées le 4 juin 2018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 </w:t>
      </w:r>
      <w:proofErr w:type="gramStart"/>
      <w:r w:rsidRPr="00611CD7">
        <w:rPr>
          <w:rFonts w:ascii="Arial" w:hAnsi="Arial" w:cs="Arial"/>
          <w:sz w:val="20"/>
          <w:szCs w:val="20"/>
        </w:rPr>
        <w:t>les</w:t>
      </w:r>
      <w:proofErr w:type="gramEnd"/>
      <w:r w:rsidRPr="00611CD7">
        <w:rPr>
          <w:rFonts w:ascii="Arial" w:hAnsi="Arial" w:cs="Arial"/>
          <w:sz w:val="20"/>
          <w:szCs w:val="20"/>
        </w:rPr>
        <w:t xml:space="preserve"> observations en intervention présentées pour la Cimade et onze autres parties intervenantes par la SCP Sevaux et Mathonnet, avocat au Conseil d’État et à la Cour de cassation, enregistrées le 4 juin 2018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 </w:t>
      </w:r>
      <w:proofErr w:type="gramStart"/>
      <w:r w:rsidRPr="00611CD7">
        <w:rPr>
          <w:rFonts w:ascii="Arial" w:hAnsi="Arial" w:cs="Arial"/>
          <w:sz w:val="20"/>
          <w:szCs w:val="20"/>
        </w:rPr>
        <w:t>les</w:t>
      </w:r>
      <w:proofErr w:type="gramEnd"/>
      <w:r w:rsidRPr="00611CD7">
        <w:rPr>
          <w:rFonts w:ascii="Arial" w:hAnsi="Arial" w:cs="Arial"/>
          <w:sz w:val="20"/>
          <w:szCs w:val="20"/>
        </w:rPr>
        <w:t xml:space="preserve"> pièces produites et jointes au dossier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Après avoir entendu Me Patrice Spinosi, avocat au Conseil d’État et à la Cour de cassation, et Me Zia Oloumi, avocat au barreau de Paris, le premier pour les requérants et la Ligue des droits de l’homme, partie intervenante, le second pour M. Cédric H., Me Henri Leclerc, avocat au barreau de Paris, pour MM. Théo B. et Bastien S., parties intervenantes, Me Braun pour l’association SOS Soutien ô sans </w:t>
      </w:r>
      <w:r w:rsidRPr="00611CD7">
        <w:rPr>
          <w:rFonts w:ascii="Arial" w:hAnsi="Arial" w:cs="Arial"/>
          <w:sz w:val="20"/>
          <w:szCs w:val="20"/>
        </w:rPr>
        <w:lastRenderedPageBreak/>
        <w:t>papiers, partie intervenante, Me Paul Mathonnet, avocat au Conseil d’État et à la Cour de cassation, pour la Cimade et onze autres parties intervenantes, et M. Philippe Blanc, désigné par le Premier ministre, à l’audience publique du 26 juin 2018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t xml:space="preserve">LE CONSEIL CONSTITUTIONNEL S'EST FONDÉ SUR CE QUI </w:t>
      </w:r>
      <w:proofErr w:type="gramStart"/>
      <w:r w:rsidRPr="00611CD7">
        <w:rPr>
          <w:rFonts w:ascii="Arial" w:hAnsi="Arial" w:cs="Arial"/>
          <w:sz w:val="20"/>
          <w:szCs w:val="20"/>
        </w:rPr>
        <w:t>SUIT :</w:t>
      </w:r>
      <w:proofErr w:type="gramEnd"/>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proofErr w:type="gramStart"/>
      <w:r w:rsidRPr="00611CD7">
        <w:rPr>
          <w:rStyle w:val="numero-considerant"/>
          <w:rFonts w:ascii="Arial" w:hAnsi="Arial" w:cs="Arial"/>
          <w:b/>
          <w:bCs/>
          <w:sz w:val="20"/>
          <w:szCs w:val="20"/>
        </w:rPr>
        <w:t>1.</w:t>
      </w:r>
      <w:r w:rsidRPr="00611CD7">
        <w:rPr>
          <w:rFonts w:ascii="Arial" w:hAnsi="Arial" w:cs="Arial"/>
          <w:sz w:val="20"/>
          <w:szCs w:val="20"/>
        </w:rPr>
        <w:t> Il</w:t>
      </w:r>
      <w:proofErr w:type="gramEnd"/>
      <w:r w:rsidRPr="00611CD7">
        <w:rPr>
          <w:rFonts w:ascii="Arial" w:hAnsi="Arial" w:cs="Arial"/>
          <w:sz w:val="20"/>
          <w:szCs w:val="20"/>
        </w:rPr>
        <w:t xml:space="preserve"> y a lieu de joindre les deux questions prioritaires de constitutionnalité pour y statuer par une seule décision.</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2.</w:t>
      </w:r>
      <w:r w:rsidRPr="00611CD7">
        <w:rPr>
          <w:rFonts w:ascii="Arial" w:hAnsi="Arial" w:cs="Arial"/>
          <w:sz w:val="20"/>
          <w:szCs w:val="20"/>
        </w:rPr>
        <w:t xml:space="preserve"> La question prioritaire de constitutionnalité doit être considérée comme portant sur les dispositions applicables au litige à l'occasion duquel elle </w:t>
      </w:r>
      <w:proofErr w:type="gramStart"/>
      <w:r w:rsidRPr="00611CD7">
        <w:rPr>
          <w:rFonts w:ascii="Arial" w:hAnsi="Arial" w:cs="Arial"/>
          <w:sz w:val="20"/>
          <w:szCs w:val="20"/>
        </w:rPr>
        <w:t>a</w:t>
      </w:r>
      <w:proofErr w:type="gramEnd"/>
      <w:r w:rsidRPr="00611CD7">
        <w:rPr>
          <w:rFonts w:ascii="Arial" w:hAnsi="Arial" w:cs="Arial"/>
          <w:sz w:val="20"/>
          <w:szCs w:val="20"/>
        </w:rPr>
        <w:t xml:space="preserve"> été posée. Dès lors, le Conseil constitutionnel est saisi des articles L. 622-1 et L. 622-4 du code de l'entrée et du séjour des étrangers et du droit d'asile dans leur rédaction résultant de la loi du 31 décembre 2012 mentionnée ci-dessus.</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3.</w:t>
      </w:r>
      <w:r w:rsidRPr="00611CD7">
        <w:rPr>
          <w:rFonts w:ascii="Arial" w:hAnsi="Arial" w:cs="Arial"/>
          <w:sz w:val="20"/>
          <w:szCs w:val="20"/>
        </w:rPr>
        <w:t xml:space="preserve"> L'article L. 622-1 du code de l'entrée et du séjour des étrangers et du droit d'asile, dans cette rédaction, </w:t>
      </w:r>
      <w:proofErr w:type="gramStart"/>
      <w:r w:rsidRPr="00611CD7">
        <w:rPr>
          <w:rFonts w:ascii="Arial" w:hAnsi="Arial" w:cs="Arial"/>
          <w:sz w:val="20"/>
          <w:szCs w:val="20"/>
        </w:rPr>
        <w:t>prévoit :</w:t>
      </w:r>
      <w:proofErr w:type="gramEnd"/>
      <w:r w:rsidRPr="00611CD7">
        <w:rPr>
          <w:rFonts w:ascii="Arial" w:hAnsi="Arial" w:cs="Arial"/>
          <w:sz w:val="20"/>
          <w:szCs w:val="20"/>
        </w:rPr>
        <w:br/>
        <w:t>« Sous réserve des exemptions prévues à l'article L. 622-4, toute personne qui aura, par aide directe ou indirecte, facilité ou tenté de faciliter l'entrée, la circulation ou le séjour irréguliers, d'un étranger en France sera punie d'un emprisonnement de cinq ans et d'une amende de 30 000 euros.</w:t>
      </w:r>
      <w:r w:rsidRPr="00611CD7">
        <w:rPr>
          <w:rFonts w:ascii="Arial" w:hAnsi="Arial" w:cs="Arial"/>
          <w:sz w:val="20"/>
          <w:szCs w:val="20"/>
        </w:rPr>
        <w:br/>
        <w:t>« Sous réserve des exemptions prévues à l'article L. 622-4, sera puni des mêmes peines celui qui, quelle que soit sa nationalité, aura commis le délit défini au premier alinéa du présent article alors qu'il se trouvait sur le territoire d'un État partie à la convention signée à Schengen le 19 juin 1990 autre que la France.</w:t>
      </w:r>
      <w:r w:rsidRPr="00611CD7">
        <w:rPr>
          <w:rFonts w:ascii="Arial" w:hAnsi="Arial" w:cs="Arial"/>
          <w:sz w:val="20"/>
          <w:szCs w:val="20"/>
        </w:rPr>
        <w:br/>
        <w:t>« Sous réserve des exemptions prévues à l'article L. 622-4, sera puni des mêmes peines celui qui aura facilité ou tenté de faciliter l'entrée, la circulation ou le séjour irréguliers d'un étranger sur le territoire d'un autre État partie à la convention signée à Schengen le 19 juin 1990</w:t>
      </w:r>
      <w:proofErr w:type="gramStart"/>
      <w:r w:rsidRPr="00611CD7">
        <w:rPr>
          <w:rFonts w:ascii="Arial" w:hAnsi="Arial" w:cs="Arial"/>
          <w:sz w:val="20"/>
          <w:szCs w:val="20"/>
        </w:rPr>
        <w:t>.</w:t>
      </w:r>
      <w:proofErr w:type="gramEnd"/>
      <w:r w:rsidRPr="00611CD7">
        <w:rPr>
          <w:rFonts w:ascii="Arial" w:hAnsi="Arial" w:cs="Arial"/>
          <w:sz w:val="20"/>
          <w:szCs w:val="20"/>
        </w:rPr>
        <w:br/>
        <w:t>« Sous réserve des exemptions prévues à l'article L. 622-4, sera puni de mêmes peines celui qui aura facilité ou tenté de faciliter l'entrée, la circulation ou le séjour irréguliers d'un étranger sur le territoire d'un État partie au protocole contre le trafic illicite de migrants par terre, air et mer, additionnel à la convention des Nations unies contre la criminalité transnationale organisée, signée à Palerme le 12 décembre 2000</w:t>
      </w:r>
      <w:proofErr w:type="gramStart"/>
      <w:r w:rsidRPr="00611CD7">
        <w:rPr>
          <w:rFonts w:ascii="Arial" w:hAnsi="Arial" w:cs="Arial"/>
          <w:sz w:val="20"/>
          <w:szCs w:val="20"/>
        </w:rPr>
        <w:t>.</w:t>
      </w:r>
      <w:proofErr w:type="gramEnd"/>
      <w:r w:rsidRPr="00611CD7">
        <w:rPr>
          <w:rFonts w:ascii="Arial" w:hAnsi="Arial" w:cs="Arial"/>
          <w:sz w:val="20"/>
          <w:szCs w:val="20"/>
        </w:rPr>
        <w:br/>
        <w:t>« Les dispositions du précédent alinéa sont applicables en France à compter de la date de publication au Journal officiel de la République française de ce protocole ».</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4.</w:t>
      </w:r>
      <w:r w:rsidRPr="00611CD7">
        <w:rPr>
          <w:rFonts w:ascii="Arial" w:hAnsi="Arial" w:cs="Arial"/>
          <w:sz w:val="20"/>
          <w:szCs w:val="20"/>
        </w:rPr>
        <w:t> L'article L. 622-4 du code de l'entrée et du séjour des étrangers et du droit d'asile, dans cette même rédaction, prévoit :</w:t>
      </w:r>
      <w:r w:rsidRPr="00611CD7">
        <w:rPr>
          <w:rFonts w:ascii="Arial" w:hAnsi="Arial" w:cs="Arial"/>
          <w:sz w:val="20"/>
          <w:szCs w:val="20"/>
        </w:rPr>
        <w:br/>
        <w:t>« Sans préjudice des articles L. 621-2, L. 623-1, L. 623-2 et L. 623-3, ne peut donner lieu à des poursuites pénales sur le fondement des articles L. 622-1 à L. 622-3 l'aide au séjour irrégulier d'un étranger lorsqu'elle est le fait :</w:t>
      </w:r>
      <w:r w:rsidRPr="00611CD7">
        <w:rPr>
          <w:rFonts w:ascii="Arial" w:hAnsi="Arial" w:cs="Arial"/>
          <w:sz w:val="20"/>
          <w:szCs w:val="20"/>
        </w:rPr>
        <w:br/>
        <w:t>« 1° Des ascendants ou descendants de l'étranger, de leur conjoint, des frères et sœurs de l'étranger ou de leur conjoint ;</w:t>
      </w:r>
      <w:r w:rsidRPr="00611CD7">
        <w:rPr>
          <w:rFonts w:ascii="Arial" w:hAnsi="Arial" w:cs="Arial"/>
          <w:sz w:val="20"/>
          <w:szCs w:val="20"/>
        </w:rPr>
        <w:br/>
        <w:t>« 2° Du conjoint de l'étranger, de la personne qui vit notoirement en situation maritale avec lui, ou des ascendants, descendants, frères et sœurs du conjoint de l'étranger ou de la personne qui vit notoirement en situation maritale avec lui ;</w:t>
      </w:r>
      <w:r w:rsidRPr="00611CD7">
        <w:rPr>
          <w:rFonts w:ascii="Arial" w:hAnsi="Arial" w:cs="Arial"/>
          <w:sz w:val="20"/>
          <w:szCs w:val="20"/>
        </w:rPr>
        <w:br/>
        <w:t>« 3° De toute personne physique ou morale, lorsque l'acte reproché n'a donné lieu à aucune contrepartie directe ou indirecte et consistait à fournir des conseils juridiques ou des prestations de restauration, d'hébergement ou de soins médicaux destinées à assurer des conditions de vie dignes et décentes à l'étranger, ou bien toute autre aide visant à préserver la dignité ou l'intégrité physique de celui-ci.</w:t>
      </w:r>
      <w:r w:rsidRPr="00611CD7">
        <w:rPr>
          <w:rFonts w:ascii="Arial" w:hAnsi="Arial" w:cs="Arial"/>
          <w:sz w:val="20"/>
          <w:szCs w:val="20"/>
        </w:rPr>
        <w:br/>
        <w:t xml:space="preserve">« Les exceptions prévues aux 1° </w:t>
      </w:r>
      <w:proofErr w:type="gramStart"/>
      <w:r w:rsidRPr="00611CD7">
        <w:rPr>
          <w:rFonts w:ascii="Arial" w:hAnsi="Arial" w:cs="Arial"/>
          <w:sz w:val="20"/>
          <w:szCs w:val="20"/>
        </w:rPr>
        <w:t>et</w:t>
      </w:r>
      <w:proofErr w:type="gramEnd"/>
      <w:r w:rsidRPr="00611CD7">
        <w:rPr>
          <w:rFonts w:ascii="Arial" w:hAnsi="Arial" w:cs="Arial"/>
          <w:sz w:val="20"/>
          <w:szCs w:val="20"/>
        </w:rPr>
        <w:t xml:space="preserve"> 2° ne s'appliquent pas lorsque l'étranger bénéficiaire de l'aide au séjour irrégulier vit en état de polygamie ou lorsque cet étranger est le conjoint d'une personne polygame résidant en France avec le premier conjoint ».</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5.</w:t>
      </w:r>
      <w:r w:rsidRPr="00611CD7">
        <w:rPr>
          <w:rFonts w:ascii="Arial" w:hAnsi="Arial" w:cs="Arial"/>
          <w:sz w:val="20"/>
          <w:szCs w:val="20"/>
        </w:rPr>
        <w:t xml:space="preserve"> Les requérants, rejoints par les parties intervenantes, soutiennent que les dispositions renvoyées méconnaîtraient le principe de fraternité, en raison, d'une part, de ce que l'immunité prévue par le 3° de l'article L. 622-4 du code de l'entrée et du séjour des étrangers et du droit d'asile s'applique uniquement lorsque la personne est mise en cause pour aide au séjour irrégulier, et non pour aide à l'entrée et à la circulation d'un étranger en situation irrégulière sur le territoire français. D'autre part, </w:t>
      </w:r>
      <w:r w:rsidRPr="00611CD7">
        <w:rPr>
          <w:rFonts w:ascii="Arial" w:hAnsi="Arial" w:cs="Arial"/>
          <w:sz w:val="20"/>
          <w:szCs w:val="20"/>
        </w:rPr>
        <w:lastRenderedPageBreak/>
        <w:t xml:space="preserve">elles méconnaîtraient </w:t>
      </w:r>
      <w:proofErr w:type="gramStart"/>
      <w:r w:rsidRPr="00611CD7">
        <w:rPr>
          <w:rFonts w:ascii="Arial" w:hAnsi="Arial" w:cs="Arial"/>
          <w:sz w:val="20"/>
          <w:szCs w:val="20"/>
        </w:rPr>
        <w:t>ce</w:t>
      </w:r>
      <w:proofErr w:type="gramEnd"/>
      <w:r w:rsidRPr="00611CD7">
        <w:rPr>
          <w:rFonts w:ascii="Arial" w:hAnsi="Arial" w:cs="Arial"/>
          <w:sz w:val="20"/>
          <w:szCs w:val="20"/>
        </w:rPr>
        <w:t xml:space="preserve"> même principe dès lors qu'elles ne prévoient pas d'immunité en cas d'aide au séjour irrégulier pour tout acte purement humanitaire n'ayant donné lieu à aucune contrepartie directe ou indirecte. Pour ces mêmes motifs, les dispositions renvoyées seraient également contraires aux </w:t>
      </w:r>
      <w:proofErr w:type="gramStart"/>
      <w:r w:rsidRPr="00611CD7">
        <w:rPr>
          <w:rFonts w:ascii="Arial" w:hAnsi="Arial" w:cs="Arial"/>
          <w:sz w:val="20"/>
          <w:szCs w:val="20"/>
        </w:rPr>
        <w:t>principes</w:t>
      </w:r>
      <w:proofErr w:type="gramEnd"/>
      <w:r w:rsidRPr="00611CD7">
        <w:rPr>
          <w:rFonts w:ascii="Arial" w:hAnsi="Arial" w:cs="Arial"/>
          <w:sz w:val="20"/>
          <w:szCs w:val="20"/>
        </w:rPr>
        <w:t xml:space="preserve"> de nécessité et de proportionnalité des délits et des peines. Par ailleurs, les requérants soutiennent que ces dispositions violeraient également le </w:t>
      </w:r>
      <w:proofErr w:type="gramStart"/>
      <w:r w:rsidRPr="00611CD7">
        <w:rPr>
          <w:rFonts w:ascii="Arial" w:hAnsi="Arial" w:cs="Arial"/>
          <w:sz w:val="20"/>
          <w:szCs w:val="20"/>
        </w:rPr>
        <w:t>principe</w:t>
      </w:r>
      <w:proofErr w:type="gramEnd"/>
      <w:r w:rsidRPr="00611CD7">
        <w:rPr>
          <w:rFonts w:ascii="Arial" w:hAnsi="Arial" w:cs="Arial"/>
          <w:sz w:val="20"/>
          <w:szCs w:val="20"/>
        </w:rPr>
        <w:t xml:space="preserve"> de légalité des délits et des peines en ce que les termes du 3° précité seraient insuffisamment précis. Enfin, le </w:t>
      </w:r>
      <w:proofErr w:type="gramStart"/>
      <w:r w:rsidRPr="00611CD7">
        <w:rPr>
          <w:rFonts w:ascii="Arial" w:hAnsi="Arial" w:cs="Arial"/>
          <w:sz w:val="20"/>
          <w:szCs w:val="20"/>
        </w:rPr>
        <w:t>principe</w:t>
      </w:r>
      <w:proofErr w:type="gramEnd"/>
      <w:r w:rsidRPr="00611CD7">
        <w:rPr>
          <w:rFonts w:ascii="Arial" w:hAnsi="Arial" w:cs="Arial"/>
          <w:sz w:val="20"/>
          <w:szCs w:val="20"/>
        </w:rPr>
        <w:t xml:space="preserve"> d'égalité devant la loi serait également méconnu dès lors que seule l'aide au séjour d'un étranger en situation irrégulière peut faire l'objet de l'exemption en cause, et non l'aide à l'entrée ou à la circulation d'un étranger en situation irrégulière.</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6.</w:t>
      </w:r>
      <w:r w:rsidRPr="00611CD7">
        <w:rPr>
          <w:rFonts w:ascii="Arial" w:hAnsi="Arial" w:cs="Arial"/>
          <w:sz w:val="20"/>
          <w:szCs w:val="20"/>
        </w:rPr>
        <w:t> Par conséquent, la question prioritaire de constitutionnalité porte sur les mots « au séjour irrégulier » figurant au premier alinéa de l'article L. 622-4 du code de l'entrée et du séjour des étrangers et du droit d'asile, ainsi que sur le 3° de ce même article.</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Style w:val="Strong"/>
          <w:rFonts w:ascii="Arial" w:hAnsi="Arial" w:cs="Arial"/>
          <w:sz w:val="20"/>
          <w:szCs w:val="20"/>
        </w:rPr>
        <w:t xml:space="preserve">- Sur le </w:t>
      </w:r>
      <w:proofErr w:type="gramStart"/>
      <w:r w:rsidRPr="00611CD7">
        <w:rPr>
          <w:rStyle w:val="Strong"/>
          <w:rFonts w:ascii="Arial" w:hAnsi="Arial" w:cs="Arial"/>
          <w:sz w:val="20"/>
          <w:szCs w:val="20"/>
        </w:rPr>
        <w:t>fond :</w:t>
      </w:r>
      <w:proofErr w:type="gramEnd"/>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Style w:val="Strong"/>
          <w:rFonts w:ascii="Arial" w:hAnsi="Arial" w:cs="Arial"/>
          <w:sz w:val="20"/>
          <w:szCs w:val="20"/>
        </w:rPr>
        <w:t xml:space="preserve">. En ce qui concerne le grief tiré de la méconnaissance du principe de </w:t>
      </w:r>
      <w:proofErr w:type="gramStart"/>
      <w:r w:rsidRPr="00611CD7">
        <w:rPr>
          <w:rStyle w:val="Strong"/>
          <w:rFonts w:ascii="Arial" w:hAnsi="Arial" w:cs="Arial"/>
          <w:sz w:val="20"/>
          <w:szCs w:val="20"/>
        </w:rPr>
        <w:t>fraternité :</w:t>
      </w:r>
      <w:proofErr w:type="gramEnd"/>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7.</w:t>
      </w:r>
      <w:r w:rsidRPr="00611CD7">
        <w:rPr>
          <w:rFonts w:ascii="Arial" w:hAnsi="Arial" w:cs="Arial"/>
          <w:sz w:val="20"/>
          <w:szCs w:val="20"/>
        </w:rPr>
        <w:t xml:space="preserve"> Aux termes de l'article 2 de la </w:t>
      </w:r>
      <w:proofErr w:type="gramStart"/>
      <w:r w:rsidRPr="00611CD7">
        <w:rPr>
          <w:rFonts w:ascii="Arial" w:hAnsi="Arial" w:cs="Arial"/>
          <w:sz w:val="20"/>
          <w:szCs w:val="20"/>
        </w:rPr>
        <w:t>Constitution :</w:t>
      </w:r>
      <w:proofErr w:type="gramEnd"/>
      <w:r w:rsidRPr="00611CD7">
        <w:rPr>
          <w:rFonts w:ascii="Arial" w:hAnsi="Arial" w:cs="Arial"/>
          <w:sz w:val="20"/>
          <w:szCs w:val="20"/>
        </w:rPr>
        <w:t xml:space="preserve"> « La devise de la République est "Liberté, Égalité, Fraternité" ». La Constitution se réfère également, dans son préambule </w:t>
      </w:r>
      <w:proofErr w:type="gramStart"/>
      <w:r w:rsidRPr="00611CD7">
        <w:rPr>
          <w:rFonts w:ascii="Arial" w:hAnsi="Arial" w:cs="Arial"/>
          <w:sz w:val="20"/>
          <w:szCs w:val="20"/>
        </w:rPr>
        <w:t>et</w:t>
      </w:r>
      <w:proofErr w:type="gramEnd"/>
      <w:r w:rsidRPr="00611CD7">
        <w:rPr>
          <w:rFonts w:ascii="Arial" w:hAnsi="Arial" w:cs="Arial"/>
          <w:sz w:val="20"/>
          <w:szCs w:val="20"/>
        </w:rPr>
        <w:t xml:space="preserve"> dans son article 72-3, à l'« idéal commun de liberté, d'égalité et de fraternité ». </w:t>
      </w:r>
      <w:proofErr w:type="gramStart"/>
      <w:r w:rsidRPr="00611CD7">
        <w:rPr>
          <w:rFonts w:ascii="Arial" w:hAnsi="Arial" w:cs="Arial"/>
          <w:sz w:val="20"/>
          <w:szCs w:val="20"/>
        </w:rPr>
        <w:t>Il</w:t>
      </w:r>
      <w:proofErr w:type="gramEnd"/>
      <w:r w:rsidRPr="00611CD7">
        <w:rPr>
          <w:rFonts w:ascii="Arial" w:hAnsi="Arial" w:cs="Arial"/>
          <w:sz w:val="20"/>
          <w:szCs w:val="20"/>
        </w:rPr>
        <w:t xml:space="preserve"> en ressort que la fraternité est un principe à valeur constitutionnelle.</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8.</w:t>
      </w:r>
      <w:r w:rsidRPr="00611CD7">
        <w:rPr>
          <w:rFonts w:ascii="Arial" w:hAnsi="Arial" w:cs="Arial"/>
          <w:sz w:val="20"/>
          <w:szCs w:val="20"/>
        </w:rPr>
        <w:t xml:space="preserve"> Il découle du </w:t>
      </w:r>
      <w:proofErr w:type="gramStart"/>
      <w:r w:rsidRPr="00611CD7">
        <w:rPr>
          <w:rFonts w:ascii="Arial" w:hAnsi="Arial" w:cs="Arial"/>
          <w:sz w:val="20"/>
          <w:szCs w:val="20"/>
        </w:rPr>
        <w:t>principe</w:t>
      </w:r>
      <w:proofErr w:type="gramEnd"/>
      <w:r w:rsidRPr="00611CD7">
        <w:rPr>
          <w:rFonts w:ascii="Arial" w:hAnsi="Arial" w:cs="Arial"/>
          <w:sz w:val="20"/>
          <w:szCs w:val="20"/>
        </w:rPr>
        <w:t xml:space="preserve"> de fraternité la liberté d'aider autrui, dans un but humanitaire, sans considération de la régularité de son séjour sur le territoire national.</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9.</w:t>
      </w:r>
      <w:r w:rsidRPr="00611CD7">
        <w:rPr>
          <w:rFonts w:ascii="Arial" w:hAnsi="Arial" w:cs="Arial"/>
          <w:sz w:val="20"/>
          <w:szCs w:val="20"/>
        </w:rPr>
        <w:t xml:space="preserve"> Toutefois, aucun </w:t>
      </w:r>
      <w:proofErr w:type="gramStart"/>
      <w:r w:rsidRPr="00611CD7">
        <w:rPr>
          <w:rFonts w:ascii="Arial" w:hAnsi="Arial" w:cs="Arial"/>
          <w:sz w:val="20"/>
          <w:szCs w:val="20"/>
        </w:rPr>
        <w:t>principe</w:t>
      </w:r>
      <w:proofErr w:type="gramEnd"/>
      <w:r w:rsidRPr="00611CD7">
        <w:rPr>
          <w:rFonts w:ascii="Arial" w:hAnsi="Arial" w:cs="Arial"/>
          <w:sz w:val="20"/>
          <w:szCs w:val="20"/>
        </w:rPr>
        <w:t xml:space="preserve"> non plus qu'aucune règle de valeur constitutionnelle n'assure aux étrangers des droits de caractère général et absolu d'accès et de séjour sur le territoire national. En outre, l'objectif de lutte contre l'immigration irrégulière participe de la sauvegarde de l'ordre public, qui constitue </w:t>
      </w:r>
      <w:proofErr w:type="gramStart"/>
      <w:r w:rsidRPr="00611CD7">
        <w:rPr>
          <w:rFonts w:ascii="Arial" w:hAnsi="Arial" w:cs="Arial"/>
          <w:sz w:val="20"/>
          <w:szCs w:val="20"/>
        </w:rPr>
        <w:t>un</w:t>
      </w:r>
      <w:proofErr w:type="gramEnd"/>
      <w:r w:rsidRPr="00611CD7">
        <w:rPr>
          <w:rFonts w:ascii="Arial" w:hAnsi="Arial" w:cs="Arial"/>
          <w:sz w:val="20"/>
          <w:szCs w:val="20"/>
        </w:rPr>
        <w:t xml:space="preserve"> objectif de valeur constitutionnelle.</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10.</w:t>
      </w:r>
      <w:r w:rsidRPr="00611CD7">
        <w:rPr>
          <w:rFonts w:ascii="Arial" w:hAnsi="Arial" w:cs="Arial"/>
          <w:sz w:val="20"/>
          <w:szCs w:val="20"/>
        </w:rPr>
        <w:t xml:space="preserve"> Dès lors, </w:t>
      </w:r>
      <w:proofErr w:type="gramStart"/>
      <w:r w:rsidRPr="00611CD7">
        <w:rPr>
          <w:rFonts w:ascii="Arial" w:hAnsi="Arial" w:cs="Arial"/>
          <w:sz w:val="20"/>
          <w:szCs w:val="20"/>
        </w:rPr>
        <w:t>il</w:t>
      </w:r>
      <w:proofErr w:type="gramEnd"/>
      <w:r w:rsidRPr="00611CD7">
        <w:rPr>
          <w:rFonts w:ascii="Arial" w:hAnsi="Arial" w:cs="Arial"/>
          <w:sz w:val="20"/>
          <w:szCs w:val="20"/>
        </w:rPr>
        <w:t xml:space="preserve"> appartient au législateur d'assurer la conciliation entre le principe de fraternité et la sauvegarde de l'ordre public.</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11.</w:t>
      </w:r>
      <w:r w:rsidRPr="00611CD7">
        <w:rPr>
          <w:rFonts w:ascii="Arial" w:hAnsi="Arial" w:cs="Arial"/>
          <w:sz w:val="20"/>
          <w:szCs w:val="20"/>
        </w:rPr>
        <w:t xml:space="preserve"> En application du premier alinéa de l'article L. 622-1 du code de l'entrée </w:t>
      </w:r>
      <w:proofErr w:type="gramStart"/>
      <w:r w:rsidRPr="00611CD7">
        <w:rPr>
          <w:rFonts w:ascii="Arial" w:hAnsi="Arial" w:cs="Arial"/>
          <w:sz w:val="20"/>
          <w:szCs w:val="20"/>
        </w:rPr>
        <w:t>et</w:t>
      </w:r>
      <w:proofErr w:type="gramEnd"/>
      <w:r w:rsidRPr="00611CD7">
        <w:rPr>
          <w:rFonts w:ascii="Arial" w:hAnsi="Arial" w:cs="Arial"/>
          <w:sz w:val="20"/>
          <w:szCs w:val="20"/>
        </w:rPr>
        <w:t xml:space="preserve"> du séjour des étrangers et du droit d'asile, le fait d'aider directement ou indirectement un étranger à entrer, circuler ou séjourner irrégulièrement en France est puni de cinq ans d'emprisonnement et de 30 000 euros d'amende. Toutefois, l'article L. 622-4 du même code prévoit plusieurs </w:t>
      </w:r>
      <w:proofErr w:type="gramStart"/>
      <w:r w:rsidRPr="00611CD7">
        <w:rPr>
          <w:rFonts w:ascii="Arial" w:hAnsi="Arial" w:cs="Arial"/>
          <w:sz w:val="20"/>
          <w:szCs w:val="20"/>
        </w:rPr>
        <w:t>cas</w:t>
      </w:r>
      <w:proofErr w:type="gramEnd"/>
      <w:r w:rsidRPr="00611CD7">
        <w:rPr>
          <w:rFonts w:ascii="Arial" w:hAnsi="Arial" w:cs="Arial"/>
          <w:sz w:val="20"/>
          <w:szCs w:val="20"/>
        </w:rPr>
        <w:t xml:space="preserve"> d'exemption pénale en faveur des personnes mises en cause sur le fondement du délit d'aide au séjour irrégulier d'un étranger. Les 1° </w:t>
      </w:r>
      <w:proofErr w:type="gramStart"/>
      <w:r w:rsidRPr="00611CD7">
        <w:rPr>
          <w:rFonts w:ascii="Arial" w:hAnsi="Arial" w:cs="Arial"/>
          <w:sz w:val="20"/>
          <w:szCs w:val="20"/>
        </w:rPr>
        <w:t>et</w:t>
      </w:r>
      <w:proofErr w:type="gramEnd"/>
      <w:r w:rsidRPr="00611CD7">
        <w:rPr>
          <w:rFonts w:ascii="Arial" w:hAnsi="Arial" w:cs="Arial"/>
          <w:sz w:val="20"/>
          <w:szCs w:val="20"/>
        </w:rPr>
        <w:t xml:space="preserve"> 2° de cet article excluent toute poursuite pénale de ce chef lorsque l'aide est apportée par la proche famille de l'étranger ou par celle de son conjoint ou de la personne qui vit en situation maritale avec lui. Le 3° de ce même article accorde quant à lui une immunité pénale à toute personne physique ou morale ayant apporté une telle aide à un étranger lorsque cet acte « n'a donné lieu à aucune contrepartie directe ou indirecte et consistait à fournir des conseils juridiques ou des prestations de restauration, d'hébergement ou de soins médicaux destinées à assurer des conditions de vie dignes et décentes à l'étranger, ou bien toute autre aide visant à préserver la dignité ou l'intégrité physique de celui-ci ».</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Style w:val="Strong"/>
          <w:rFonts w:ascii="Arial" w:hAnsi="Arial" w:cs="Arial"/>
          <w:sz w:val="20"/>
          <w:szCs w:val="20"/>
        </w:rPr>
        <w:t>- S'agissant de la limitation à la seule aide au séjour irrégulier de l'exemption pénale prévue au 3° de l'article L. 622-4 du code de l'entrée et du séjour des étrangers et du droit d'asile :</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12.</w:t>
      </w:r>
      <w:r w:rsidRPr="00611CD7">
        <w:rPr>
          <w:rFonts w:ascii="Arial" w:hAnsi="Arial" w:cs="Arial"/>
          <w:sz w:val="20"/>
          <w:szCs w:val="20"/>
        </w:rPr>
        <w:t xml:space="preserve"> Il résulte des dispositions du premier alinéa de l'article L. 622-1, combinées avec les dispositions contestées du premier alinéa de l'article L. 622-4, que toute aide apportée à un étranger afin de faciliter ou de tenter de faciliter son entrée ou sa circulation irrégulières sur le territoire national est sanctionnée pénalement, quelles que soient la nature de cette aide et la finalité poursuivie. Toutefois, l'aide apportée à l'étranger pour </w:t>
      </w:r>
      <w:proofErr w:type="gramStart"/>
      <w:r w:rsidRPr="00611CD7">
        <w:rPr>
          <w:rFonts w:ascii="Arial" w:hAnsi="Arial" w:cs="Arial"/>
          <w:sz w:val="20"/>
          <w:szCs w:val="20"/>
        </w:rPr>
        <w:t>sa</w:t>
      </w:r>
      <w:proofErr w:type="gramEnd"/>
      <w:r w:rsidRPr="00611CD7">
        <w:rPr>
          <w:rFonts w:ascii="Arial" w:hAnsi="Arial" w:cs="Arial"/>
          <w:sz w:val="20"/>
          <w:szCs w:val="20"/>
        </w:rPr>
        <w:t xml:space="preserve"> circulation n'a pas nécessairement pour conséquence, à la différence de celle apportée à son entrée, de faire naître une situation illicite.</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lastRenderedPageBreak/>
        <w:t>13.</w:t>
      </w:r>
      <w:r w:rsidRPr="00611CD7">
        <w:rPr>
          <w:rFonts w:ascii="Arial" w:hAnsi="Arial" w:cs="Arial"/>
          <w:sz w:val="20"/>
          <w:szCs w:val="20"/>
        </w:rPr>
        <w:t> Dès lors, en réprimant toute aide apportée à la circulation de l'étranger en situation irrégulière, y compris si elle constitue l'accessoire de l'aide au séjour de l'étranger et si elle est motivée par un but humanitaire, le législateur n'a pas assuré une conciliation équilibrée entre le principe de fraternité et l'objectif de valeur constitutionnelle de sauvegarde de l'ordre public. Par conséquent, et sans qu'il soit besoin d'examiner les autres griefs à l'encontre de ces dispositions, les mots « au séjour irrégulier » figurant au premier alinéa de l'article L. 622-4 du code de l'entrée et du séjour des étrangers et du droit d'asile, doivent être déclarés contraires à la Constitution.</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Style w:val="Strong"/>
          <w:rFonts w:ascii="Arial" w:hAnsi="Arial" w:cs="Arial"/>
          <w:sz w:val="20"/>
          <w:szCs w:val="20"/>
        </w:rPr>
        <w:t>- S'agissant de la limitation de l'exemption pénale aux seuls actes de conseils juridiques, de prestations de restauration, d'hébergement ou de soins médicaux destinées à assurer des conditions de vie dignes et décentes et aux actes visant à préserver la dignité ou l'intégrité physique de l'étranger :</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14.</w:t>
      </w:r>
      <w:r w:rsidRPr="00611CD7">
        <w:rPr>
          <w:rFonts w:ascii="Arial" w:hAnsi="Arial" w:cs="Arial"/>
          <w:sz w:val="20"/>
          <w:szCs w:val="20"/>
        </w:rPr>
        <w:t xml:space="preserve"> Il résulte du 3° de l'article L. 622-4 que, lorsqu'il est apporté une aide au séjour à un étranger en situation irrégulière sur le territoire français, sans contrepartie directe ou indirecte, par une personne autre qu'un membre de la famille proche de l'étranger ou de son conjoint ou de la personne vivant maritalement avec celui-ci, seuls les actes de conseils juridiques bénéficient d'une exemption pénale quelle que soit la finalité poursuivie par la personne apportant son aide. Si l'aide apportée </w:t>
      </w:r>
      <w:proofErr w:type="gramStart"/>
      <w:r w:rsidRPr="00611CD7">
        <w:rPr>
          <w:rFonts w:ascii="Arial" w:hAnsi="Arial" w:cs="Arial"/>
          <w:sz w:val="20"/>
          <w:szCs w:val="20"/>
        </w:rPr>
        <w:t>est</w:t>
      </w:r>
      <w:proofErr w:type="gramEnd"/>
      <w:r w:rsidRPr="00611CD7">
        <w:rPr>
          <w:rFonts w:ascii="Arial" w:hAnsi="Arial" w:cs="Arial"/>
          <w:sz w:val="20"/>
          <w:szCs w:val="20"/>
        </w:rPr>
        <w:t xml:space="preserve"> une prestation de restauration, d'hébergement ou de soins médicaux, la personne fournissant cette aide ne bénéficie d'une immunité pénale que si cette prestation est destinée à assurer des conditions de vie dignes et décentes à l'étranger. </w:t>
      </w:r>
      <w:proofErr w:type="gramStart"/>
      <w:r w:rsidRPr="00611CD7">
        <w:rPr>
          <w:rFonts w:ascii="Arial" w:hAnsi="Arial" w:cs="Arial"/>
          <w:sz w:val="20"/>
          <w:szCs w:val="20"/>
        </w:rPr>
        <w:t>L'immunité n'existe, pour tout autre acte, que s'il vise à préserver la dignité ou l'intégrité physique de l'étranger.</w:t>
      </w:r>
      <w:proofErr w:type="gramEnd"/>
      <w:r w:rsidRPr="00611CD7">
        <w:rPr>
          <w:rFonts w:ascii="Arial" w:hAnsi="Arial" w:cs="Arial"/>
          <w:sz w:val="20"/>
          <w:szCs w:val="20"/>
        </w:rPr>
        <w:t xml:space="preserve"> Toutefois, ces dispositions ne sauraient, sans méconnaître le </w:t>
      </w:r>
      <w:proofErr w:type="gramStart"/>
      <w:r w:rsidRPr="00611CD7">
        <w:rPr>
          <w:rFonts w:ascii="Arial" w:hAnsi="Arial" w:cs="Arial"/>
          <w:sz w:val="20"/>
          <w:szCs w:val="20"/>
        </w:rPr>
        <w:t>principe</w:t>
      </w:r>
      <w:proofErr w:type="gramEnd"/>
      <w:r w:rsidRPr="00611CD7">
        <w:rPr>
          <w:rFonts w:ascii="Arial" w:hAnsi="Arial" w:cs="Arial"/>
          <w:sz w:val="20"/>
          <w:szCs w:val="20"/>
        </w:rPr>
        <w:t xml:space="preserve"> de fraternité, être interprétées autrement que comme s'appliquant en outre à tout autre acte d'aide apportée dans un but humanitaire.</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15.</w:t>
      </w:r>
      <w:r w:rsidRPr="00611CD7">
        <w:rPr>
          <w:rFonts w:ascii="Arial" w:hAnsi="Arial" w:cs="Arial"/>
          <w:sz w:val="20"/>
          <w:szCs w:val="20"/>
        </w:rPr>
        <w:t xml:space="preserve"> Il résulte de </w:t>
      </w:r>
      <w:proofErr w:type="gramStart"/>
      <w:r w:rsidRPr="00611CD7">
        <w:rPr>
          <w:rFonts w:ascii="Arial" w:hAnsi="Arial" w:cs="Arial"/>
          <w:sz w:val="20"/>
          <w:szCs w:val="20"/>
        </w:rPr>
        <w:t>ce</w:t>
      </w:r>
      <w:proofErr w:type="gramEnd"/>
      <w:r w:rsidRPr="00611CD7">
        <w:rPr>
          <w:rFonts w:ascii="Arial" w:hAnsi="Arial" w:cs="Arial"/>
          <w:sz w:val="20"/>
          <w:szCs w:val="20"/>
        </w:rPr>
        <w:t xml:space="preserve"> qui précède que, sous la réserve énoncée au paragraphe précédent, le législateur n'a pas opéré une conciliation manifestement déséquilibrée entre le principe de fraternité et l'objectif de valeur constitutionnelle de sauvegarde de l'ordre public. Le grief tiré de la méconnaissance du principe de fraternité par le 3° de l'article L. 622-4 du code de l'entrée et du séjour des étrangers et du droit d'asile doit donc être écarté.</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Style w:val="Strong"/>
          <w:rFonts w:ascii="Arial" w:hAnsi="Arial" w:cs="Arial"/>
          <w:sz w:val="20"/>
          <w:szCs w:val="20"/>
        </w:rPr>
        <w:t xml:space="preserve">. En ce qui concerne les griefs tirés de la méconnaissance du principe de légalité des délits et des peines et de ceux de nécessité et de proportionnalité des </w:t>
      </w:r>
      <w:proofErr w:type="gramStart"/>
      <w:r w:rsidRPr="00611CD7">
        <w:rPr>
          <w:rStyle w:val="Strong"/>
          <w:rFonts w:ascii="Arial" w:hAnsi="Arial" w:cs="Arial"/>
          <w:sz w:val="20"/>
          <w:szCs w:val="20"/>
        </w:rPr>
        <w:t>peines :</w:t>
      </w:r>
      <w:proofErr w:type="gramEnd"/>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16.</w:t>
      </w:r>
      <w:r w:rsidRPr="00611CD7">
        <w:rPr>
          <w:rFonts w:ascii="Arial" w:hAnsi="Arial" w:cs="Arial"/>
          <w:sz w:val="20"/>
          <w:szCs w:val="20"/>
        </w:rPr>
        <w:t xml:space="preserve"> Selon l'article 8 de la Déclaration des droits de l'homme et du citoyen de </w:t>
      </w:r>
      <w:proofErr w:type="gramStart"/>
      <w:r w:rsidRPr="00611CD7">
        <w:rPr>
          <w:rFonts w:ascii="Arial" w:hAnsi="Arial" w:cs="Arial"/>
          <w:sz w:val="20"/>
          <w:szCs w:val="20"/>
        </w:rPr>
        <w:t>1789 :</w:t>
      </w:r>
      <w:proofErr w:type="gramEnd"/>
      <w:r w:rsidRPr="00611CD7">
        <w:rPr>
          <w:rFonts w:ascii="Arial" w:hAnsi="Arial" w:cs="Arial"/>
          <w:sz w:val="20"/>
          <w:szCs w:val="20"/>
        </w:rPr>
        <w:t xml:space="preserve"> « La loi ne doit établir que des peines strictement et évidemment nécessaires, et nul ne peut être puni qu'en vertu d'une loi établie et promulguée antérieurement au délit, et légalement appliquée ».</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17.</w:t>
      </w:r>
      <w:r w:rsidRPr="00611CD7">
        <w:rPr>
          <w:rFonts w:ascii="Arial" w:hAnsi="Arial" w:cs="Arial"/>
          <w:sz w:val="20"/>
          <w:szCs w:val="20"/>
        </w:rPr>
        <w:t xml:space="preserve"> Aux termes de l'article 34 de la </w:t>
      </w:r>
      <w:proofErr w:type="gramStart"/>
      <w:r w:rsidRPr="00611CD7">
        <w:rPr>
          <w:rFonts w:ascii="Arial" w:hAnsi="Arial" w:cs="Arial"/>
          <w:sz w:val="20"/>
          <w:szCs w:val="20"/>
        </w:rPr>
        <w:t>Constitution :</w:t>
      </w:r>
      <w:proofErr w:type="gramEnd"/>
      <w:r w:rsidRPr="00611CD7">
        <w:rPr>
          <w:rFonts w:ascii="Arial" w:hAnsi="Arial" w:cs="Arial"/>
          <w:sz w:val="20"/>
          <w:szCs w:val="20"/>
        </w:rPr>
        <w:t xml:space="preserve"> « La loi fixe les règles concernant ... la détermination des crimes et délits ainsi que les peines qui leur sont applicables ». Le législateur tient de l'article 34 de la Constitution, ainsi que du principe de légalité des délits et des peines qui résulte de l'article 8 de la Déclaration de 1789, l'obligation de fixer lui-même le champ d'application de la loi pénale et de définir les crimes et délits en termes suffisamment clairs et précis pour exclure l'arbitraire.</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18.</w:t>
      </w:r>
      <w:r w:rsidRPr="00611CD7">
        <w:rPr>
          <w:rFonts w:ascii="Arial" w:hAnsi="Arial" w:cs="Arial"/>
          <w:sz w:val="20"/>
          <w:szCs w:val="20"/>
        </w:rPr>
        <w:t xml:space="preserve"> L'article 61-1 de la Constitution ne confère pas au Conseil constitutionnel </w:t>
      </w:r>
      <w:proofErr w:type="gramStart"/>
      <w:r w:rsidRPr="00611CD7">
        <w:rPr>
          <w:rFonts w:ascii="Arial" w:hAnsi="Arial" w:cs="Arial"/>
          <w:sz w:val="20"/>
          <w:szCs w:val="20"/>
        </w:rPr>
        <w:t>un</w:t>
      </w:r>
      <w:proofErr w:type="gramEnd"/>
      <w:r w:rsidRPr="00611CD7">
        <w:rPr>
          <w:rFonts w:ascii="Arial" w:hAnsi="Arial" w:cs="Arial"/>
          <w:sz w:val="20"/>
          <w:szCs w:val="20"/>
        </w:rPr>
        <w:t xml:space="preserve"> pouvoir général d'appréciation et de décision de même nature que celui du Parlement, mais lui donne seulement compétence pour se prononcer sur la conformité à la Constitution des lois déférées à son examen. Si la nécessité des peines attachées aux infractions relève du pouvoir d'appréciation du législateur, </w:t>
      </w:r>
      <w:proofErr w:type="gramStart"/>
      <w:r w:rsidRPr="00611CD7">
        <w:rPr>
          <w:rFonts w:ascii="Arial" w:hAnsi="Arial" w:cs="Arial"/>
          <w:sz w:val="20"/>
          <w:szCs w:val="20"/>
        </w:rPr>
        <w:t>il</w:t>
      </w:r>
      <w:proofErr w:type="gramEnd"/>
      <w:r w:rsidRPr="00611CD7">
        <w:rPr>
          <w:rFonts w:ascii="Arial" w:hAnsi="Arial" w:cs="Arial"/>
          <w:sz w:val="20"/>
          <w:szCs w:val="20"/>
        </w:rPr>
        <w:t xml:space="preserve"> incombe au Conseil constitutionnel de s'assurer de l'absence de disproportion manifeste entre l'infraction et la peine encourue.</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19.</w:t>
      </w:r>
      <w:r w:rsidRPr="00611CD7">
        <w:rPr>
          <w:rFonts w:ascii="Arial" w:hAnsi="Arial" w:cs="Arial"/>
          <w:sz w:val="20"/>
          <w:szCs w:val="20"/>
        </w:rPr>
        <w:t xml:space="preserve"> D'une part, les dispositions du 3° de l'article L. 622-4 ne revêtent pas </w:t>
      </w:r>
      <w:proofErr w:type="gramStart"/>
      <w:r w:rsidRPr="00611CD7">
        <w:rPr>
          <w:rFonts w:ascii="Arial" w:hAnsi="Arial" w:cs="Arial"/>
          <w:sz w:val="20"/>
          <w:szCs w:val="20"/>
        </w:rPr>
        <w:t>un</w:t>
      </w:r>
      <w:proofErr w:type="gramEnd"/>
      <w:r w:rsidRPr="00611CD7">
        <w:rPr>
          <w:rFonts w:ascii="Arial" w:hAnsi="Arial" w:cs="Arial"/>
          <w:sz w:val="20"/>
          <w:szCs w:val="20"/>
        </w:rPr>
        <w:t xml:space="preserve"> caractère équivoque et sont suffisamment précises pour garantir contre le risque d'arbitraire. Le grief tiré de la méconnaissance du </w:t>
      </w:r>
      <w:proofErr w:type="gramStart"/>
      <w:r w:rsidRPr="00611CD7">
        <w:rPr>
          <w:rFonts w:ascii="Arial" w:hAnsi="Arial" w:cs="Arial"/>
          <w:sz w:val="20"/>
          <w:szCs w:val="20"/>
        </w:rPr>
        <w:t>principe</w:t>
      </w:r>
      <w:proofErr w:type="gramEnd"/>
      <w:r w:rsidRPr="00611CD7">
        <w:rPr>
          <w:rFonts w:ascii="Arial" w:hAnsi="Arial" w:cs="Arial"/>
          <w:sz w:val="20"/>
          <w:szCs w:val="20"/>
        </w:rPr>
        <w:t xml:space="preserve"> de légalité des délits et des peines doit être écarté.</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20.</w:t>
      </w:r>
      <w:r w:rsidRPr="00611CD7">
        <w:rPr>
          <w:rFonts w:ascii="Arial" w:hAnsi="Arial" w:cs="Arial"/>
          <w:sz w:val="20"/>
          <w:szCs w:val="20"/>
        </w:rPr>
        <w:t xml:space="preserve"> D'autre part, il résulte de la réserve mentionnée au paragraphe 14 que l'immunité pénale prévue par le 3° de l'article L. 622-4 s'applique à tout acte d'aide au séjour apportée dans un but humanitaire. </w:t>
      </w:r>
      <w:r w:rsidRPr="00611CD7">
        <w:rPr>
          <w:rFonts w:ascii="Arial" w:hAnsi="Arial" w:cs="Arial"/>
          <w:sz w:val="20"/>
          <w:szCs w:val="20"/>
        </w:rPr>
        <w:lastRenderedPageBreak/>
        <w:t xml:space="preserve">Dès lors, en ne prévoyant pas d'exemption pénale, hors du cercle familial, en cas d'aide au séjour irrégulier dans un but autre qu'humanitaire, le législateur n'a en tout état de cause pas méconnu les principes de nécessité et de proportionnalité des délits et des peines. Les griefs tirés de la méconnaissance de ces </w:t>
      </w:r>
      <w:proofErr w:type="gramStart"/>
      <w:r w:rsidRPr="00611CD7">
        <w:rPr>
          <w:rFonts w:ascii="Arial" w:hAnsi="Arial" w:cs="Arial"/>
          <w:sz w:val="20"/>
          <w:szCs w:val="20"/>
        </w:rPr>
        <w:t>principes</w:t>
      </w:r>
      <w:proofErr w:type="gramEnd"/>
      <w:r w:rsidRPr="00611CD7">
        <w:rPr>
          <w:rFonts w:ascii="Arial" w:hAnsi="Arial" w:cs="Arial"/>
          <w:sz w:val="20"/>
          <w:szCs w:val="20"/>
        </w:rPr>
        <w:t xml:space="preserve"> doivent être écartés.</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21.</w:t>
      </w:r>
      <w:r w:rsidRPr="00611CD7">
        <w:rPr>
          <w:rFonts w:ascii="Arial" w:hAnsi="Arial" w:cs="Arial"/>
          <w:sz w:val="20"/>
          <w:szCs w:val="20"/>
        </w:rPr>
        <w:t xml:space="preserve"> Il résulte de </w:t>
      </w:r>
      <w:proofErr w:type="gramStart"/>
      <w:r w:rsidRPr="00611CD7">
        <w:rPr>
          <w:rFonts w:ascii="Arial" w:hAnsi="Arial" w:cs="Arial"/>
          <w:sz w:val="20"/>
          <w:szCs w:val="20"/>
        </w:rPr>
        <w:t>tout</w:t>
      </w:r>
      <w:proofErr w:type="gramEnd"/>
      <w:r w:rsidRPr="00611CD7">
        <w:rPr>
          <w:rFonts w:ascii="Arial" w:hAnsi="Arial" w:cs="Arial"/>
          <w:sz w:val="20"/>
          <w:szCs w:val="20"/>
        </w:rPr>
        <w:t xml:space="preserve"> ce qui précède que, sous la réserve énoncée au paragraphe 14, le 3° de l'article L. 622-4, qui ne méconnaît aucun autre droit ou liberté que la Constitution garantit, doit être déclaré conforme à la Constitution.</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Style w:val="Strong"/>
          <w:rFonts w:ascii="Arial" w:hAnsi="Arial" w:cs="Arial"/>
          <w:sz w:val="20"/>
          <w:szCs w:val="20"/>
        </w:rPr>
        <w:t xml:space="preserve">- Sur les effets de la déclaration </w:t>
      </w:r>
      <w:proofErr w:type="gramStart"/>
      <w:r w:rsidRPr="00611CD7">
        <w:rPr>
          <w:rStyle w:val="Strong"/>
          <w:rFonts w:ascii="Arial" w:hAnsi="Arial" w:cs="Arial"/>
          <w:sz w:val="20"/>
          <w:szCs w:val="20"/>
        </w:rPr>
        <w:t>d'inconstitutionnalité :</w:t>
      </w:r>
      <w:proofErr w:type="gramEnd"/>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22.</w:t>
      </w:r>
      <w:r w:rsidRPr="00611CD7">
        <w:rPr>
          <w:rFonts w:ascii="Arial" w:hAnsi="Arial" w:cs="Arial"/>
          <w:sz w:val="20"/>
          <w:szCs w:val="20"/>
        </w:rPr>
        <w:t xml:space="preserve"> Selon le deuxième alinéa de l'article 62 de la </w:t>
      </w:r>
      <w:proofErr w:type="gramStart"/>
      <w:r w:rsidRPr="00611CD7">
        <w:rPr>
          <w:rFonts w:ascii="Arial" w:hAnsi="Arial" w:cs="Arial"/>
          <w:sz w:val="20"/>
          <w:szCs w:val="20"/>
        </w:rPr>
        <w:t>Constitution :</w:t>
      </w:r>
      <w:proofErr w:type="gramEnd"/>
      <w:r w:rsidRPr="00611CD7">
        <w:rPr>
          <w:rFonts w:ascii="Arial" w:hAnsi="Arial" w:cs="Arial"/>
          <w:sz w:val="20"/>
          <w:szCs w:val="20"/>
        </w:rPr>
        <w:t xml:space="preserve"> « Une disposition déclarée inconstitutionnelle sur le fondement de l'article 61-1 est abrogée à compter de la publication de la décision du Conseil constitutionnel ou d'une date ultérieure fixée par cette décision. Le Conseil constitutionnel détermine les conditions </w:t>
      </w:r>
      <w:proofErr w:type="gramStart"/>
      <w:r w:rsidRPr="00611CD7">
        <w:rPr>
          <w:rFonts w:ascii="Arial" w:hAnsi="Arial" w:cs="Arial"/>
          <w:sz w:val="20"/>
          <w:szCs w:val="20"/>
        </w:rPr>
        <w:t>et</w:t>
      </w:r>
      <w:proofErr w:type="gramEnd"/>
      <w:r w:rsidRPr="00611CD7">
        <w:rPr>
          <w:rFonts w:ascii="Arial" w:hAnsi="Arial" w:cs="Arial"/>
          <w:sz w:val="20"/>
          <w:szCs w:val="20"/>
        </w:rPr>
        <w:t xml:space="preserve"> limites dans lesquelles les effets que la disposition a produits sont susceptibles d'être remis en cause ». En principe, la déclaration d'inconstitutionnalité doit bénéficier à l'auteur de la question prioritaire de constitutionnalité et la disposition déclarée contraire à la Constitution ne peut être appliquée dans les instances en cours à la date de la publication de la décision du Conseil constitutionnel. Cependant, les dispositions de l'article 62 de la Constitution réservent à ce dernier le pouvoir tant de fixer la date de l'abrogation et de reporter dans le temps ses effets que de prévoir la remise en cause des effets que la disposition a produits avant l'intervention de cette déclaration.</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proofErr w:type="gramStart"/>
      <w:r w:rsidRPr="00611CD7">
        <w:rPr>
          <w:rStyle w:val="numero-considerant"/>
          <w:rFonts w:ascii="Arial" w:hAnsi="Arial" w:cs="Arial"/>
          <w:b/>
          <w:bCs/>
          <w:sz w:val="20"/>
          <w:szCs w:val="20"/>
        </w:rPr>
        <w:t>23.</w:t>
      </w:r>
      <w:r w:rsidRPr="00611CD7">
        <w:rPr>
          <w:rFonts w:ascii="Arial" w:hAnsi="Arial" w:cs="Arial"/>
          <w:sz w:val="20"/>
          <w:szCs w:val="20"/>
        </w:rPr>
        <w:t> Le Conseil constitutionnel ne dispose pas d'un pouvoir général d'appréciation de même nature que celui du Parlement.</w:t>
      </w:r>
      <w:proofErr w:type="gramEnd"/>
      <w:r w:rsidRPr="00611CD7">
        <w:rPr>
          <w:rFonts w:ascii="Arial" w:hAnsi="Arial" w:cs="Arial"/>
          <w:sz w:val="20"/>
          <w:szCs w:val="20"/>
        </w:rPr>
        <w:t xml:space="preserve"> </w:t>
      </w:r>
      <w:proofErr w:type="gramStart"/>
      <w:r w:rsidRPr="00611CD7">
        <w:rPr>
          <w:rFonts w:ascii="Arial" w:hAnsi="Arial" w:cs="Arial"/>
          <w:sz w:val="20"/>
          <w:szCs w:val="20"/>
        </w:rPr>
        <w:t>Il</w:t>
      </w:r>
      <w:proofErr w:type="gramEnd"/>
      <w:r w:rsidRPr="00611CD7">
        <w:rPr>
          <w:rFonts w:ascii="Arial" w:hAnsi="Arial" w:cs="Arial"/>
          <w:sz w:val="20"/>
          <w:szCs w:val="20"/>
        </w:rPr>
        <w:t xml:space="preserve"> ne lui appartient pas d'indiquer les modifications qui doivent être retenues pour qu'il soit remédié à l'inconstitutionnalité constatée. En l'espèce, l'abrogation immédiate des dispositions contestées aurait pour effet d'étendre les exemptions pénales prévues par l'article L. 622-4 aux actes tendant à faciliter ou à tenter de faciliter l'entrée irrégulière sur le territoire français. </w:t>
      </w:r>
      <w:proofErr w:type="gramStart"/>
      <w:r w:rsidRPr="00611CD7">
        <w:rPr>
          <w:rFonts w:ascii="Arial" w:hAnsi="Arial" w:cs="Arial"/>
          <w:sz w:val="20"/>
          <w:szCs w:val="20"/>
        </w:rPr>
        <w:t>Elle entraînerait des conséquences manifestement excessives.</w:t>
      </w:r>
      <w:proofErr w:type="gramEnd"/>
      <w:r w:rsidRPr="00611CD7">
        <w:rPr>
          <w:rFonts w:ascii="Arial" w:hAnsi="Arial" w:cs="Arial"/>
          <w:sz w:val="20"/>
          <w:szCs w:val="20"/>
        </w:rPr>
        <w:t xml:space="preserve"> Par suite, </w:t>
      </w:r>
      <w:proofErr w:type="gramStart"/>
      <w:r w:rsidRPr="00611CD7">
        <w:rPr>
          <w:rFonts w:ascii="Arial" w:hAnsi="Arial" w:cs="Arial"/>
          <w:sz w:val="20"/>
          <w:szCs w:val="20"/>
        </w:rPr>
        <w:t>il</w:t>
      </w:r>
      <w:proofErr w:type="gramEnd"/>
      <w:r w:rsidRPr="00611CD7">
        <w:rPr>
          <w:rFonts w:ascii="Arial" w:hAnsi="Arial" w:cs="Arial"/>
          <w:sz w:val="20"/>
          <w:szCs w:val="20"/>
        </w:rPr>
        <w:t xml:space="preserve"> y a lieu de reporter au 1er décembre 2018 la date de l'abrogation des dispositions contestées.</w:t>
      </w:r>
    </w:p>
    <w:p w:rsidR="00611CD7" w:rsidRPr="00611CD7" w:rsidRDefault="00611CD7" w:rsidP="00611CD7">
      <w:pPr>
        <w:pStyle w:val="considerant"/>
        <w:shd w:val="clear" w:color="auto" w:fill="FFFFFF"/>
        <w:spacing w:before="300" w:beforeAutospacing="0" w:after="300" w:afterAutospacing="0"/>
        <w:rPr>
          <w:rFonts w:ascii="Arial" w:hAnsi="Arial" w:cs="Arial"/>
          <w:sz w:val="20"/>
          <w:szCs w:val="20"/>
        </w:rPr>
      </w:pPr>
      <w:r w:rsidRPr="00611CD7">
        <w:rPr>
          <w:rStyle w:val="numero-considerant"/>
          <w:rFonts w:ascii="Arial" w:hAnsi="Arial" w:cs="Arial"/>
          <w:b/>
          <w:bCs/>
          <w:sz w:val="20"/>
          <w:szCs w:val="20"/>
        </w:rPr>
        <w:t>24.</w:t>
      </w:r>
      <w:r w:rsidRPr="00611CD7">
        <w:rPr>
          <w:rFonts w:ascii="Arial" w:hAnsi="Arial" w:cs="Arial"/>
          <w:sz w:val="20"/>
          <w:szCs w:val="20"/>
        </w:rPr>
        <w:t> Afin de faire cesser l'inconstitutionnalité constatée à compter de la publication de la présente décision, il y a lieu de juger que l'exemption pénale prévue au 3° de l'article L. 622-4 du code de l'entrée et du séjour des étrangers et du droit d'asile doit s'appliquer également aux actes tendant à faciliter ou à tenter de faciliter, hormis l'entrée sur le territoire, la circulation constituant l'accessoire du séjour d'un étranger en situation irrégulière en France lorsque ces actes sont réalisés dans un but humanitaire.</w:t>
      </w:r>
    </w:p>
    <w:p w:rsidR="00611CD7" w:rsidRPr="00611CD7" w:rsidRDefault="00611CD7" w:rsidP="00611CD7">
      <w:pPr>
        <w:pStyle w:val="NormalWeb"/>
        <w:shd w:val="clear" w:color="auto" w:fill="FFFFFF"/>
        <w:spacing w:before="0" w:beforeAutospacing="0" w:after="300" w:afterAutospacing="0"/>
        <w:rPr>
          <w:rFonts w:ascii="Arial" w:hAnsi="Arial" w:cs="Arial"/>
          <w:sz w:val="20"/>
          <w:szCs w:val="20"/>
        </w:rPr>
      </w:pPr>
      <w:r w:rsidRPr="00611CD7">
        <w:rPr>
          <w:rStyle w:val="Strong"/>
          <w:rFonts w:ascii="Arial" w:hAnsi="Arial" w:cs="Arial"/>
          <w:sz w:val="20"/>
          <w:szCs w:val="20"/>
        </w:rPr>
        <w:t xml:space="preserve">LE CONSEIL CONSTITUTIONNEL </w:t>
      </w:r>
      <w:proofErr w:type="gramStart"/>
      <w:r w:rsidRPr="00611CD7">
        <w:rPr>
          <w:rStyle w:val="Strong"/>
          <w:rFonts w:ascii="Arial" w:hAnsi="Arial" w:cs="Arial"/>
          <w:sz w:val="20"/>
          <w:szCs w:val="20"/>
        </w:rPr>
        <w:t>DÉCIDE :</w:t>
      </w:r>
      <w:proofErr w:type="gramEnd"/>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proofErr w:type="gramStart"/>
      <w:r w:rsidRPr="00611CD7">
        <w:rPr>
          <w:rFonts w:ascii="Arial" w:hAnsi="Arial" w:cs="Arial"/>
          <w:sz w:val="20"/>
          <w:szCs w:val="20"/>
        </w:rPr>
        <w:t>Article 1er.</w:t>
      </w:r>
      <w:proofErr w:type="gramEnd"/>
      <w:r w:rsidRPr="00611CD7">
        <w:rPr>
          <w:rFonts w:ascii="Arial" w:hAnsi="Arial" w:cs="Arial"/>
          <w:sz w:val="20"/>
          <w:szCs w:val="20"/>
        </w:rPr>
        <w:t xml:space="preserve"> - Les mots « au séjour irrégulier » figurant au premier alinéa de l'article L. 622-4 du code de l'entrée et du séjour des étrangers et du droit d'asile, dans sa rédaction résultant de la loi n° 2012-1560 du 31 décembre 2012 relative à la retenue pour vérification du droit au séjour et modifiant le délit d'aide au séjour irrégulier pour en exclure les actions humanitaires et désintéressées, sont contraires à la Constitution.</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proofErr w:type="gramStart"/>
      <w:r w:rsidRPr="00611CD7">
        <w:rPr>
          <w:rFonts w:ascii="Arial" w:hAnsi="Arial" w:cs="Arial"/>
          <w:sz w:val="20"/>
          <w:szCs w:val="20"/>
        </w:rPr>
        <w:t>Article 2.</w:t>
      </w:r>
      <w:proofErr w:type="gramEnd"/>
      <w:r w:rsidRPr="00611CD7">
        <w:rPr>
          <w:rFonts w:ascii="Arial" w:hAnsi="Arial" w:cs="Arial"/>
          <w:sz w:val="20"/>
          <w:szCs w:val="20"/>
        </w:rPr>
        <w:t xml:space="preserve"> - Sous la réserve énoncée au paragraphe 14, le 3° de l'article L. 622-4 du code de l'entrée et du séjour des étrangers et du droit d'asile, dans sa rédaction résultant de la même loi, est conforme à la Constitution.</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proofErr w:type="gramStart"/>
      <w:r w:rsidRPr="00611CD7">
        <w:rPr>
          <w:rFonts w:ascii="Arial" w:hAnsi="Arial" w:cs="Arial"/>
          <w:sz w:val="20"/>
          <w:szCs w:val="20"/>
        </w:rPr>
        <w:t>Article 3.</w:t>
      </w:r>
      <w:proofErr w:type="gramEnd"/>
      <w:r w:rsidRPr="00611CD7">
        <w:rPr>
          <w:rFonts w:ascii="Arial" w:hAnsi="Arial" w:cs="Arial"/>
          <w:sz w:val="20"/>
          <w:szCs w:val="20"/>
        </w:rPr>
        <w:t xml:space="preserve"> - La déclaration d'inconstitutionnalité de l'article 1er prend effet dans les conditions fixées aux paragraphes 23 </w:t>
      </w:r>
      <w:proofErr w:type="gramStart"/>
      <w:r w:rsidRPr="00611CD7">
        <w:rPr>
          <w:rFonts w:ascii="Arial" w:hAnsi="Arial" w:cs="Arial"/>
          <w:sz w:val="20"/>
          <w:szCs w:val="20"/>
        </w:rPr>
        <w:t>et</w:t>
      </w:r>
      <w:proofErr w:type="gramEnd"/>
      <w:r w:rsidRPr="00611CD7">
        <w:rPr>
          <w:rFonts w:ascii="Arial" w:hAnsi="Arial" w:cs="Arial"/>
          <w:sz w:val="20"/>
          <w:szCs w:val="20"/>
        </w:rPr>
        <w:t xml:space="preserve"> 24 de cette décision.</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proofErr w:type="gramStart"/>
      <w:r w:rsidRPr="00611CD7">
        <w:rPr>
          <w:rFonts w:ascii="Arial" w:hAnsi="Arial" w:cs="Arial"/>
          <w:sz w:val="20"/>
          <w:szCs w:val="20"/>
        </w:rPr>
        <w:t>Article 4.</w:t>
      </w:r>
      <w:proofErr w:type="gramEnd"/>
      <w:r w:rsidRPr="00611CD7">
        <w:rPr>
          <w:rFonts w:ascii="Arial" w:hAnsi="Arial" w:cs="Arial"/>
          <w:sz w:val="20"/>
          <w:szCs w:val="20"/>
        </w:rPr>
        <w:t xml:space="preserve"> - Cette décision sera publiée au Journal officiel de la République française et notifiée dans les conditions prévues à l'article 23-11 de l'ordonnance du 7 novembre 1958 susvisée.</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r w:rsidRPr="00611CD7">
        <w:rPr>
          <w:rFonts w:ascii="Arial" w:hAnsi="Arial" w:cs="Arial"/>
          <w:sz w:val="20"/>
          <w:szCs w:val="20"/>
        </w:rPr>
        <w:lastRenderedPageBreak/>
        <w:t xml:space="preserve">Jugé par le Conseil constitutionnel dans sa séance du 5 juillet 2018, où </w:t>
      </w:r>
      <w:proofErr w:type="gramStart"/>
      <w:r w:rsidRPr="00611CD7">
        <w:rPr>
          <w:rFonts w:ascii="Arial" w:hAnsi="Arial" w:cs="Arial"/>
          <w:sz w:val="20"/>
          <w:szCs w:val="20"/>
        </w:rPr>
        <w:t>siégeaient :</w:t>
      </w:r>
      <w:proofErr w:type="gramEnd"/>
      <w:r w:rsidRPr="00611CD7">
        <w:rPr>
          <w:rFonts w:ascii="Arial" w:hAnsi="Arial" w:cs="Arial"/>
          <w:sz w:val="20"/>
          <w:szCs w:val="20"/>
        </w:rPr>
        <w:t xml:space="preserve"> M. Laurent FABIUS, Président, Mme Claire BAZY MALAURIE, MM. Jean-Jacques HYEST, Lionel JOSPIN, Mmes Dominique LOTTIN, Corinne LUQUIENS, Nicole MAESTRACCI et M. Michel PINAULT.</w:t>
      </w:r>
    </w:p>
    <w:p w:rsidR="00611CD7" w:rsidRPr="00611CD7" w:rsidRDefault="00611CD7" w:rsidP="00611CD7">
      <w:pPr>
        <w:pStyle w:val="NormalWeb"/>
        <w:shd w:val="clear" w:color="auto" w:fill="FFFFFF"/>
        <w:spacing w:before="300" w:beforeAutospacing="0" w:after="300" w:afterAutospacing="0"/>
        <w:rPr>
          <w:rFonts w:ascii="Arial" w:hAnsi="Arial" w:cs="Arial"/>
          <w:sz w:val="20"/>
          <w:szCs w:val="20"/>
        </w:rPr>
      </w:pPr>
      <w:proofErr w:type="gramStart"/>
      <w:r w:rsidRPr="00611CD7">
        <w:rPr>
          <w:rFonts w:ascii="Arial" w:hAnsi="Arial" w:cs="Arial"/>
          <w:sz w:val="20"/>
          <w:szCs w:val="20"/>
        </w:rPr>
        <w:t>Rendu public le 6 juillet 2018.</w:t>
      </w:r>
      <w:proofErr w:type="gramEnd"/>
    </w:p>
    <w:p w:rsidR="00611CD7" w:rsidRPr="00611CD7" w:rsidRDefault="00611CD7" w:rsidP="00611CD7">
      <w:pPr>
        <w:pStyle w:val="NormalWeb"/>
        <w:shd w:val="clear" w:color="auto" w:fill="FFFFFF"/>
        <w:spacing w:before="300" w:beforeAutospacing="0" w:after="0" w:afterAutospacing="0"/>
        <w:rPr>
          <w:rFonts w:ascii="Arial" w:hAnsi="Arial" w:cs="Arial"/>
          <w:sz w:val="20"/>
          <w:szCs w:val="20"/>
        </w:rPr>
      </w:pPr>
      <w:r w:rsidRPr="00611CD7">
        <w:rPr>
          <w:rFonts w:ascii="Arial" w:hAnsi="Arial" w:cs="Arial"/>
          <w:sz w:val="20"/>
          <w:szCs w:val="20"/>
        </w:rPr>
        <w:t>JORF n°0155 du 7 juillet 2018, texte n° 107</w:t>
      </w:r>
      <w:r w:rsidRPr="00611CD7">
        <w:rPr>
          <w:rFonts w:ascii="Arial" w:hAnsi="Arial" w:cs="Arial"/>
          <w:sz w:val="20"/>
          <w:szCs w:val="20"/>
        </w:rPr>
        <w:br/>
        <w:t>ECLI</w:t>
      </w:r>
      <w:proofErr w:type="gramStart"/>
      <w:r w:rsidRPr="00611CD7">
        <w:rPr>
          <w:rFonts w:ascii="Arial" w:hAnsi="Arial" w:cs="Arial"/>
          <w:sz w:val="20"/>
          <w:szCs w:val="20"/>
        </w:rPr>
        <w:t>:FR:CC:2018:2018.717.QPC</w:t>
      </w:r>
      <w:proofErr w:type="gramEnd"/>
    </w:p>
    <w:p w:rsidR="00975E5E" w:rsidRPr="00611CD7" w:rsidRDefault="00611CD7">
      <w:pPr>
        <w:rPr>
          <w:rFonts w:ascii="Arial" w:hAnsi="Arial" w:cs="Arial"/>
          <w:sz w:val="20"/>
          <w:szCs w:val="20"/>
        </w:rPr>
      </w:pPr>
    </w:p>
    <w:sectPr w:rsidR="00975E5E" w:rsidRPr="00611C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1CD7"/>
    <w:rsid w:val="00611CD7"/>
    <w:rsid w:val="006D732A"/>
    <w:rsid w:val="00B760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1C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siderant">
    <w:name w:val="considerant"/>
    <w:basedOn w:val="Normal"/>
    <w:rsid w:val="00611C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ero-considerant">
    <w:name w:val="numero-considerant"/>
    <w:basedOn w:val="DefaultParagraphFont"/>
    <w:rsid w:val="00611CD7"/>
  </w:style>
  <w:style w:type="character" w:styleId="Strong">
    <w:name w:val="Strong"/>
    <w:basedOn w:val="DefaultParagraphFont"/>
    <w:uiPriority w:val="22"/>
    <w:qFormat/>
    <w:rsid w:val="00611CD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11CD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considerant">
    <w:name w:val="considerant"/>
    <w:basedOn w:val="Normal"/>
    <w:rsid w:val="00611CD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umero-considerant">
    <w:name w:val="numero-considerant"/>
    <w:basedOn w:val="DefaultParagraphFont"/>
    <w:rsid w:val="00611CD7"/>
  </w:style>
  <w:style w:type="character" w:styleId="Strong">
    <w:name w:val="Strong"/>
    <w:basedOn w:val="DefaultParagraphFont"/>
    <w:uiPriority w:val="22"/>
    <w:qFormat/>
    <w:rsid w:val="00611C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866749">
      <w:bodyDiv w:val="1"/>
      <w:marLeft w:val="0"/>
      <w:marRight w:val="0"/>
      <w:marTop w:val="0"/>
      <w:marBottom w:val="0"/>
      <w:divBdr>
        <w:top w:val="none" w:sz="0" w:space="0" w:color="auto"/>
        <w:left w:val="none" w:sz="0" w:space="0" w:color="auto"/>
        <w:bottom w:val="none" w:sz="0" w:space="0" w:color="auto"/>
        <w:right w:val="none" w:sz="0" w:space="0" w:color="auto"/>
      </w:divBdr>
      <w:divsChild>
        <w:div w:id="1227567731">
          <w:blockQuote w:val="1"/>
          <w:marLeft w:val="0"/>
          <w:marRight w:val="0"/>
          <w:marTop w:val="100"/>
          <w:marBottom w:val="100"/>
          <w:divBdr>
            <w:top w:val="none" w:sz="0" w:space="0" w:color="auto"/>
            <w:left w:val="single" w:sz="36" w:space="26" w:color="1E2382"/>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3021</Words>
  <Characters>17220</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King</dc:creator>
  <cp:lastModifiedBy>King</cp:lastModifiedBy>
  <cp:revision>1</cp:revision>
  <dcterms:created xsi:type="dcterms:W3CDTF">2019-12-20T09:58:00Z</dcterms:created>
  <dcterms:modified xsi:type="dcterms:W3CDTF">2019-12-20T10:02:00Z</dcterms:modified>
</cp:coreProperties>
</file>